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8" w:rsidRPr="000E0CB9" w:rsidRDefault="00BB0A28" w:rsidP="001F164E">
      <w:pPr>
        <w:rPr>
          <w:lang w:val="it-IT"/>
        </w:rPr>
      </w:pPr>
      <w:r w:rsidRPr="000E0CB9">
        <w:rPr>
          <w:lang w:val="it-IT"/>
        </w:rPr>
        <w:t>UNIVERSITATEA TRANSILVANIA BRASOV</w:t>
      </w:r>
    </w:p>
    <w:p w:rsidR="00BB0A28" w:rsidRDefault="00BB0A28" w:rsidP="001F164E">
      <w:pPr>
        <w:rPr>
          <w:lang w:val="it-IT"/>
        </w:rPr>
      </w:pPr>
      <w:r w:rsidRPr="000E0CB9">
        <w:rPr>
          <w:lang w:val="it-IT"/>
        </w:rPr>
        <w:t>FACULTATEA DE STIINTE ECONOMICE</w:t>
      </w:r>
      <w:r>
        <w:rPr>
          <w:lang w:val="it-IT"/>
        </w:rPr>
        <w:t xml:space="preserve"> SI ADMINISTRAREA AFACERILOR</w:t>
      </w:r>
    </w:p>
    <w:p w:rsidR="00BB0A28" w:rsidRPr="000E0CB9" w:rsidRDefault="00BB0A28" w:rsidP="001F164E">
      <w:pPr>
        <w:rPr>
          <w:lang w:val="it-IT"/>
        </w:rPr>
      </w:pPr>
    </w:p>
    <w:p w:rsidR="00BB0A28" w:rsidRPr="00146245" w:rsidRDefault="00BB0A28" w:rsidP="001F164E">
      <w:pPr>
        <w:jc w:val="center"/>
        <w:rPr>
          <w:b/>
          <w:sz w:val="28"/>
          <w:szCs w:val="28"/>
          <w:lang w:val="it-IT"/>
        </w:rPr>
      </w:pPr>
      <w:r w:rsidRPr="00146245">
        <w:rPr>
          <w:b/>
          <w:sz w:val="28"/>
          <w:szCs w:val="28"/>
          <w:lang w:val="it-IT"/>
        </w:rPr>
        <w:t>PROGRAMAREA SESIUNII DE VARA CURSURI ID</w:t>
      </w:r>
    </w:p>
    <w:p w:rsidR="00BB0A28" w:rsidRDefault="00BB0A28" w:rsidP="001F164E">
      <w:pPr>
        <w:jc w:val="center"/>
        <w:rPr>
          <w:lang w:val="it-IT"/>
        </w:rPr>
      </w:pPr>
      <w:r w:rsidRPr="00146245">
        <w:rPr>
          <w:b/>
          <w:sz w:val="28"/>
          <w:szCs w:val="28"/>
          <w:lang w:val="it-IT"/>
        </w:rPr>
        <w:t>2018 / 2019</w:t>
      </w:r>
    </w:p>
    <w:p w:rsidR="00BB0A28" w:rsidRPr="000E0CB9" w:rsidRDefault="00BB0A28" w:rsidP="001F164E">
      <w:pPr>
        <w:jc w:val="center"/>
        <w:rPr>
          <w:lang w:val="it-IT"/>
        </w:rPr>
      </w:pPr>
    </w:p>
    <w:p w:rsidR="00BB0A28" w:rsidRDefault="00BB0A28" w:rsidP="00146245">
      <w:pPr>
        <w:jc w:val="center"/>
        <w:rPr>
          <w:b/>
          <w:color w:val="FF00FF"/>
          <w:lang w:val="pt-PT"/>
        </w:rPr>
      </w:pPr>
      <w:r w:rsidRPr="00B43FD1">
        <w:rPr>
          <w:b/>
          <w:sz w:val="36"/>
          <w:szCs w:val="36"/>
          <w:lang w:val="it-IT"/>
        </w:rPr>
        <w:t xml:space="preserve">ANUL </w:t>
      </w:r>
      <w:r w:rsidRPr="00146245">
        <w:rPr>
          <w:b/>
          <w:color w:val="0000FF"/>
          <w:sz w:val="36"/>
          <w:szCs w:val="36"/>
          <w:lang w:val="it-IT"/>
        </w:rPr>
        <w:t>I</w:t>
      </w:r>
      <w:r>
        <w:rPr>
          <w:b/>
          <w:sz w:val="36"/>
          <w:szCs w:val="36"/>
          <w:lang w:val="it-IT"/>
        </w:rPr>
        <w:t xml:space="preserve"> si </w:t>
      </w:r>
      <w:r w:rsidRPr="00146245">
        <w:rPr>
          <w:b/>
          <w:color w:val="00FF00"/>
          <w:sz w:val="36"/>
          <w:szCs w:val="36"/>
          <w:lang w:val="it-IT"/>
        </w:rPr>
        <w:t>II</w:t>
      </w:r>
      <w:r w:rsidRPr="00B43FD1">
        <w:rPr>
          <w:b/>
          <w:sz w:val="36"/>
          <w:szCs w:val="36"/>
          <w:lang w:val="it-IT"/>
        </w:rPr>
        <w:t xml:space="preserve"> </w:t>
      </w:r>
      <w:r>
        <w:rPr>
          <w:b/>
          <w:sz w:val="36"/>
          <w:szCs w:val="36"/>
          <w:lang w:val="it-IT"/>
        </w:rPr>
        <w:t xml:space="preserve"> </w:t>
      </w:r>
      <w:r w:rsidRPr="00B43FD1">
        <w:rPr>
          <w:b/>
          <w:sz w:val="36"/>
          <w:szCs w:val="36"/>
          <w:lang w:val="it-IT"/>
        </w:rPr>
        <w:t xml:space="preserve">CURSURI </w:t>
      </w:r>
      <w:r>
        <w:rPr>
          <w:b/>
          <w:sz w:val="36"/>
          <w:szCs w:val="36"/>
          <w:lang w:val="it-IT"/>
        </w:rPr>
        <w:t xml:space="preserve"> </w:t>
      </w:r>
      <w:r w:rsidRPr="00B43FD1">
        <w:rPr>
          <w:b/>
          <w:sz w:val="36"/>
          <w:szCs w:val="36"/>
          <w:lang w:val="it-IT"/>
        </w:rPr>
        <w:t>ID</w:t>
      </w:r>
      <w:r>
        <w:rPr>
          <w:b/>
          <w:sz w:val="36"/>
          <w:szCs w:val="36"/>
          <w:lang w:val="it-IT"/>
        </w:rPr>
        <w:t xml:space="preserve"> </w:t>
      </w:r>
    </w:p>
    <w:p w:rsidR="00BB0A28" w:rsidRDefault="00BB0A28" w:rsidP="00146245">
      <w:pPr>
        <w:rPr>
          <w:b/>
          <w:u w:val="single"/>
          <w:lang w:val="pt-PT"/>
        </w:rPr>
      </w:pPr>
      <w:r w:rsidRPr="0074638D">
        <w:rPr>
          <w:b/>
          <w:color w:val="FF00FF"/>
          <w:lang w:val="pt-PT"/>
        </w:rPr>
        <w:t>Sesiunea de restanțe</w:t>
      </w:r>
      <w:r w:rsidRPr="0081560F">
        <w:rPr>
          <w:b/>
          <w:lang w:val="pt-PT"/>
        </w:rPr>
        <w:t xml:space="preserve"> </w:t>
      </w:r>
      <w:r>
        <w:rPr>
          <w:b/>
          <w:lang w:val="pt-PT"/>
        </w:rPr>
        <w:t>va fi programată</w:t>
      </w:r>
      <w:r w:rsidRPr="0081560F">
        <w:rPr>
          <w:b/>
          <w:lang w:val="pt-PT"/>
        </w:rPr>
        <w:t xml:space="preserve"> în perioada </w:t>
      </w:r>
      <w:r>
        <w:rPr>
          <w:b/>
          <w:color w:val="FF00FF"/>
          <w:u w:val="single"/>
          <w:lang w:val="pt-PT"/>
        </w:rPr>
        <w:t>26</w:t>
      </w:r>
      <w:r w:rsidRPr="0074638D">
        <w:rPr>
          <w:b/>
          <w:color w:val="FF00FF"/>
          <w:u w:val="single"/>
          <w:lang w:val="pt-PT"/>
        </w:rPr>
        <w:t>.0</w:t>
      </w:r>
      <w:r>
        <w:rPr>
          <w:b/>
          <w:color w:val="FF00FF"/>
          <w:u w:val="single"/>
          <w:lang w:val="pt-PT"/>
        </w:rPr>
        <w:t>8</w:t>
      </w:r>
      <w:r w:rsidRPr="0074638D">
        <w:rPr>
          <w:b/>
          <w:color w:val="FF00FF"/>
          <w:u w:val="single"/>
          <w:lang w:val="pt-PT"/>
        </w:rPr>
        <w:t xml:space="preserve"> – </w:t>
      </w:r>
      <w:r>
        <w:rPr>
          <w:b/>
          <w:color w:val="FF00FF"/>
          <w:u w:val="single"/>
          <w:lang w:val="pt-PT"/>
        </w:rPr>
        <w:t>08</w:t>
      </w:r>
      <w:r w:rsidRPr="0074638D">
        <w:rPr>
          <w:b/>
          <w:color w:val="FF00FF"/>
          <w:u w:val="single"/>
          <w:lang w:val="pt-PT"/>
        </w:rPr>
        <w:t>.0</w:t>
      </w:r>
      <w:r>
        <w:rPr>
          <w:b/>
          <w:color w:val="FF00FF"/>
          <w:u w:val="single"/>
          <w:lang w:val="pt-PT"/>
        </w:rPr>
        <w:t>9</w:t>
      </w:r>
    </w:p>
    <w:p w:rsidR="00BB0A28" w:rsidRDefault="00BB0A28" w:rsidP="00146245">
      <w:pPr>
        <w:rPr>
          <w:b/>
          <w:bCs/>
          <w:i/>
          <w:iCs/>
          <w:sz w:val="28"/>
          <w:u w:val="single"/>
        </w:rPr>
      </w:pPr>
      <w:r w:rsidRPr="0074638D">
        <w:rPr>
          <w:b/>
          <w:color w:val="FF6600"/>
          <w:lang w:val="pt-PT"/>
        </w:rPr>
        <w:t>Reexamin</w:t>
      </w:r>
      <w:r w:rsidRPr="0074638D">
        <w:rPr>
          <w:b/>
          <w:color w:val="FF6600"/>
        </w:rPr>
        <w:t>ările</w:t>
      </w:r>
      <w:r>
        <w:rPr>
          <w:b/>
        </w:rPr>
        <w:t xml:space="preserve"> (doar pentru două discipline) de vor susține în zilele </w:t>
      </w:r>
      <w:r>
        <w:rPr>
          <w:b/>
          <w:color w:val="FF6600"/>
          <w:u w:val="single"/>
        </w:rPr>
        <w:t>10</w:t>
      </w:r>
      <w:r w:rsidRPr="0074638D">
        <w:rPr>
          <w:b/>
          <w:color w:val="FF6600"/>
          <w:u w:val="single"/>
        </w:rPr>
        <w:t xml:space="preserve"> și </w:t>
      </w:r>
      <w:r>
        <w:rPr>
          <w:b/>
          <w:color w:val="FF6600"/>
          <w:u w:val="single"/>
        </w:rPr>
        <w:t>11</w:t>
      </w:r>
      <w:r w:rsidRPr="0074638D">
        <w:rPr>
          <w:b/>
          <w:color w:val="FF6600"/>
          <w:u w:val="single"/>
        </w:rPr>
        <w:t>.0</w:t>
      </w:r>
      <w:r>
        <w:rPr>
          <w:b/>
          <w:color w:val="FF6600"/>
          <w:u w:val="single"/>
        </w:rPr>
        <w:t xml:space="preserve">9 </w:t>
      </w:r>
    </w:p>
    <w:p w:rsidR="00BB0A28" w:rsidRDefault="00BB0A28" w:rsidP="00146245">
      <w:pPr>
        <w:jc w:val="both"/>
        <w:rPr>
          <w:b/>
          <w:bCs/>
          <w:i/>
          <w:iCs/>
          <w:sz w:val="28"/>
          <w:u w:val="single"/>
        </w:rPr>
      </w:pPr>
    </w:p>
    <w:p w:rsidR="00BB0A28" w:rsidRPr="00146245" w:rsidRDefault="00BB0A28" w:rsidP="00146245">
      <w:pPr>
        <w:jc w:val="both"/>
        <w:rPr>
          <w:bCs/>
          <w:iCs/>
        </w:rPr>
      </w:pPr>
      <w:r>
        <w:rPr>
          <w:b/>
          <w:bCs/>
          <w:i/>
          <w:iCs/>
          <w:sz w:val="28"/>
          <w:u w:val="single"/>
        </w:rPr>
        <w:t>Studentii din anul II care au</w:t>
      </w:r>
      <w:r w:rsidRPr="00AE5677">
        <w:rPr>
          <w:b/>
          <w:bCs/>
          <w:i/>
          <w:iCs/>
          <w:sz w:val="28"/>
          <w:u w:val="single"/>
        </w:rPr>
        <w:t xml:space="preserve"> examene creditate</w:t>
      </w:r>
      <w:r>
        <w:rPr>
          <w:b/>
          <w:bCs/>
          <w:i/>
          <w:iCs/>
          <w:sz w:val="28"/>
          <w:u w:val="single"/>
        </w:rPr>
        <w:t xml:space="preserve"> din anul I, semestrul II</w:t>
      </w:r>
      <w:r w:rsidRPr="006C0DC4">
        <w:rPr>
          <w:bCs/>
          <w:iCs/>
          <w:sz w:val="28"/>
        </w:rPr>
        <w:t xml:space="preserve"> : </w:t>
      </w:r>
      <w:r w:rsidRPr="00146245">
        <w:rPr>
          <w:bCs/>
          <w:iCs/>
        </w:rPr>
        <w:t xml:space="preserve">se vor prezenta la Casieria universității, </w:t>
      </w:r>
      <w:r w:rsidRPr="00146245">
        <w:rPr>
          <w:bCs/>
          <w:iCs/>
          <w:u w:val="single"/>
        </w:rPr>
        <w:t>înainte de susţinerea examenului creditat</w:t>
      </w:r>
      <w:r w:rsidRPr="00146245">
        <w:rPr>
          <w:bCs/>
          <w:iCs/>
        </w:rPr>
        <w:t xml:space="preserve">, pentru a achita taxa de re-examinare. Cu chitanța se vor prezenta la examen (pe chitanță apare și disciplina și suma achitată – prima programare, 50 lei). </w:t>
      </w:r>
    </w:p>
    <w:p w:rsidR="00BB0A28" w:rsidRPr="00074E7F" w:rsidRDefault="00BB0A28" w:rsidP="00146245">
      <w:pPr>
        <w:jc w:val="both"/>
        <w:rPr>
          <w:bCs/>
          <w:iCs/>
          <w:sz w:val="28"/>
        </w:rPr>
      </w:pPr>
      <w:r w:rsidRPr="00074E7F">
        <w:rPr>
          <w:bCs/>
          <w:lang w:val="pt-PT"/>
        </w:rPr>
        <w:t xml:space="preserve">Examenele creditate din semestru </w:t>
      </w:r>
      <w:r w:rsidRPr="00074E7F">
        <w:rPr>
          <w:b/>
          <w:bCs/>
          <w:lang w:val="pt-PT"/>
        </w:rPr>
        <w:t xml:space="preserve">II </w:t>
      </w:r>
      <w:r w:rsidRPr="00074E7F">
        <w:rPr>
          <w:bCs/>
          <w:lang w:val="pt-PT"/>
        </w:rPr>
        <w:t xml:space="preserve">se vor susţine odată cu anul I de studiu, la data şi ora afişată pentru aceştia !  </w:t>
      </w:r>
    </w:p>
    <w:p w:rsidR="00BB0A28" w:rsidRDefault="00BB0A28" w:rsidP="00146245">
      <w:pPr>
        <w:widowControl w:val="0"/>
        <w:tabs>
          <w:tab w:val="num" w:pos="1313"/>
        </w:tabs>
        <w:overflowPunct w:val="0"/>
        <w:autoSpaceDE w:val="0"/>
        <w:autoSpaceDN w:val="0"/>
        <w:adjustRightInd w:val="0"/>
        <w:spacing w:line="236" w:lineRule="auto"/>
        <w:jc w:val="both"/>
        <w:rPr>
          <w:b/>
          <w:sz w:val="36"/>
          <w:szCs w:val="36"/>
          <w:lang w:val="it-IT"/>
        </w:rPr>
      </w:pPr>
      <w:r>
        <w:rPr>
          <w:sz w:val="23"/>
          <w:szCs w:val="23"/>
        </w:rPr>
        <w:t xml:space="preserve">Studenții se vor prezenta la examen cu carnetul de student. </w:t>
      </w:r>
      <w:r w:rsidRPr="009F7488">
        <w:t>Studentul care este surprins fraudând un examen va fi sancţionat cu exmatricularea.</w:t>
      </w:r>
      <w:r>
        <w:t xml:space="preserve">  </w:t>
      </w:r>
    </w:p>
    <w:p w:rsidR="00BB0A28" w:rsidRDefault="00BB0A28" w:rsidP="00146245">
      <w:pPr>
        <w:jc w:val="center"/>
        <w:rPr>
          <w:lang w:val="pt-PT"/>
        </w:rPr>
      </w:pPr>
      <w:r w:rsidRPr="00B43FD1">
        <w:rPr>
          <w:b/>
          <w:sz w:val="36"/>
          <w:szCs w:val="36"/>
          <w:lang w:val="it-IT"/>
        </w:rPr>
        <w:t xml:space="preserve">ANUL </w:t>
      </w:r>
      <w:r w:rsidRPr="00074E7F">
        <w:rPr>
          <w:b/>
          <w:color w:val="FF6600"/>
          <w:sz w:val="36"/>
          <w:szCs w:val="36"/>
          <w:lang w:val="it-IT"/>
        </w:rPr>
        <w:t>III</w:t>
      </w:r>
      <w:r w:rsidRPr="00B43FD1">
        <w:rPr>
          <w:b/>
          <w:sz w:val="36"/>
          <w:szCs w:val="36"/>
          <w:lang w:val="it-IT"/>
        </w:rPr>
        <w:t xml:space="preserve"> </w:t>
      </w:r>
      <w:r>
        <w:rPr>
          <w:b/>
          <w:sz w:val="36"/>
          <w:szCs w:val="36"/>
          <w:lang w:val="it-IT"/>
        </w:rPr>
        <w:t xml:space="preserve"> </w:t>
      </w:r>
      <w:r w:rsidRPr="00B43FD1">
        <w:rPr>
          <w:b/>
          <w:sz w:val="36"/>
          <w:szCs w:val="36"/>
          <w:lang w:val="it-IT"/>
        </w:rPr>
        <w:t xml:space="preserve">CURSURI </w:t>
      </w:r>
      <w:r>
        <w:rPr>
          <w:b/>
          <w:sz w:val="36"/>
          <w:szCs w:val="36"/>
          <w:lang w:val="it-IT"/>
        </w:rPr>
        <w:t xml:space="preserve"> </w:t>
      </w:r>
      <w:r w:rsidRPr="00B43FD1">
        <w:rPr>
          <w:b/>
          <w:sz w:val="36"/>
          <w:szCs w:val="36"/>
          <w:lang w:val="it-IT"/>
        </w:rPr>
        <w:t>ID</w:t>
      </w:r>
      <w:r>
        <w:rPr>
          <w:b/>
          <w:sz w:val="36"/>
          <w:szCs w:val="36"/>
          <w:lang w:val="it-IT"/>
        </w:rPr>
        <w:t xml:space="preserve"> </w:t>
      </w:r>
    </w:p>
    <w:p w:rsidR="00BB0A28" w:rsidRDefault="00BB0A28" w:rsidP="001F164E">
      <w:pPr>
        <w:rPr>
          <w:b/>
          <w:u w:val="single"/>
          <w:lang w:val="pt-PT"/>
        </w:rPr>
      </w:pPr>
      <w:r w:rsidRPr="0074638D">
        <w:rPr>
          <w:b/>
          <w:color w:val="FF00FF"/>
          <w:lang w:val="pt-PT"/>
        </w:rPr>
        <w:t>Sesiunea de restanțe</w:t>
      </w:r>
      <w:r w:rsidRPr="0081560F">
        <w:rPr>
          <w:b/>
          <w:lang w:val="pt-PT"/>
        </w:rPr>
        <w:t xml:space="preserve"> </w:t>
      </w:r>
      <w:r>
        <w:rPr>
          <w:b/>
          <w:lang w:val="pt-PT"/>
        </w:rPr>
        <w:t>va fi programată</w:t>
      </w:r>
      <w:r w:rsidRPr="0081560F">
        <w:rPr>
          <w:b/>
          <w:lang w:val="pt-PT"/>
        </w:rPr>
        <w:t xml:space="preserve"> în perioada </w:t>
      </w:r>
      <w:r w:rsidRPr="0074638D">
        <w:rPr>
          <w:b/>
          <w:color w:val="FF00FF"/>
          <w:u w:val="single"/>
          <w:lang w:val="pt-PT"/>
        </w:rPr>
        <w:t>18.06 – 20.06</w:t>
      </w:r>
    </w:p>
    <w:p w:rsidR="00BB0A28" w:rsidRDefault="00BB0A28" w:rsidP="001F164E">
      <w:pPr>
        <w:rPr>
          <w:b/>
          <w:u w:val="single"/>
        </w:rPr>
      </w:pPr>
      <w:r w:rsidRPr="0074638D">
        <w:rPr>
          <w:b/>
          <w:color w:val="FF6600"/>
          <w:lang w:val="pt-PT"/>
        </w:rPr>
        <w:t>Reexamin</w:t>
      </w:r>
      <w:r w:rsidRPr="0074638D">
        <w:rPr>
          <w:b/>
          <w:color w:val="FF6600"/>
        </w:rPr>
        <w:t>ările</w:t>
      </w:r>
      <w:r>
        <w:rPr>
          <w:b/>
        </w:rPr>
        <w:t xml:space="preserve"> (doar pentru două discipline) de vor susține în zilele </w:t>
      </w:r>
      <w:r w:rsidRPr="0074638D">
        <w:rPr>
          <w:b/>
          <w:color w:val="FF6600"/>
          <w:u w:val="single"/>
        </w:rPr>
        <w:t>24 și 25.06</w:t>
      </w:r>
    </w:p>
    <w:p w:rsidR="00BB0A28" w:rsidRPr="0081560F" w:rsidRDefault="00BB0A28" w:rsidP="001F164E">
      <w:pPr>
        <w:rPr>
          <w:b/>
          <w:lang w:val="pt-PT"/>
        </w:rPr>
      </w:pPr>
    </w:p>
    <w:p w:rsidR="00BB0A28" w:rsidRDefault="00BB0A28" w:rsidP="00074E7F">
      <w:pPr>
        <w:jc w:val="both"/>
        <w:rPr>
          <w:b/>
          <w:lang w:val="pt-PT"/>
        </w:rPr>
      </w:pPr>
      <w:r>
        <w:rPr>
          <w:b/>
          <w:bCs/>
          <w:i/>
          <w:iCs/>
          <w:sz w:val="28"/>
          <w:u w:val="single"/>
        </w:rPr>
        <w:t>Studentii din anul III care au</w:t>
      </w:r>
      <w:r w:rsidRPr="00AE5677">
        <w:rPr>
          <w:b/>
          <w:bCs/>
          <w:i/>
          <w:iCs/>
          <w:sz w:val="28"/>
          <w:u w:val="single"/>
        </w:rPr>
        <w:t xml:space="preserve"> examene creditate</w:t>
      </w:r>
      <w:r>
        <w:rPr>
          <w:b/>
          <w:bCs/>
          <w:i/>
          <w:iCs/>
          <w:sz w:val="28"/>
          <w:u w:val="single"/>
        </w:rPr>
        <w:t xml:space="preserve"> din anul II</w:t>
      </w:r>
      <w:r w:rsidRPr="006C0DC4">
        <w:rPr>
          <w:bCs/>
          <w:iCs/>
          <w:sz w:val="28"/>
        </w:rPr>
        <w:t xml:space="preserve"> : </w:t>
      </w:r>
    </w:p>
    <w:p w:rsidR="00BB0A28" w:rsidRPr="00074E7F" w:rsidRDefault="00BB0A28" w:rsidP="001F164E">
      <w:pPr>
        <w:jc w:val="both"/>
        <w:rPr>
          <w:bCs/>
          <w:i/>
          <w:iCs/>
          <w:sz w:val="28"/>
          <w:u w:val="single"/>
        </w:rPr>
      </w:pPr>
      <w:r w:rsidRPr="00074E7F">
        <w:rPr>
          <w:lang w:val="pt-PT"/>
        </w:rPr>
        <w:t xml:space="preserve">Examenele creditate </w:t>
      </w:r>
      <w:r w:rsidRPr="00074E7F">
        <w:rPr>
          <w:u w:val="single"/>
          <w:lang w:val="pt-PT"/>
        </w:rPr>
        <w:t xml:space="preserve">din semestrul </w:t>
      </w:r>
      <w:r w:rsidRPr="00074E7F">
        <w:rPr>
          <w:b/>
          <w:u w:val="single"/>
          <w:lang w:val="pt-PT"/>
        </w:rPr>
        <w:t>II</w:t>
      </w:r>
      <w:r w:rsidRPr="00074E7F">
        <w:rPr>
          <w:lang w:val="pt-PT"/>
        </w:rPr>
        <w:t xml:space="preserve"> se vor susţine odată cu anul II de studiu, la data şi ora afişată pentru aceştia! </w:t>
      </w:r>
    </w:p>
    <w:p w:rsidR="00BB0A28" w:rsidRDefault="00BB0A28" w:rsidP="001F164E">
      <w:pPr>
        <w:jc w:val="both"/>
        <w:rPr>
          <w:bCs/>
          <w:iCs/>
          <w:sz w:val="28"/>
        </w:rPr>
      </w:pPr>
      <w:r w:rsidRPr="000C218F">
        <w:t>Studentii aflați în această situație</w:t>
      </w:r>
      <w:r w:rsidRPr="006C0DC4">
        <w:rPr>
          <w:bCs/>
          <w:iCs/>
          <w:sz w:val="28"/>
        </w:rPr>
        <w:t xml:space="preserve"> </w:t>
      </w:r>
      <w:r w:rsidRPr="0081560F">
        <w:rPr>
          <w:bCs/>
          <w:iCs/>
        </w:rPr>
        <w:t xml:space="preserve">se vor prezenta la Casieria universității, </w:t>
      </w:r>
      <w:r w:rsidRPr="0081560F">
        <w:rPr>
          <w:bCs/>
          <w:iCs/>
          <w:u w:val="single"/>
        </w:rPr>
        <w:t>înainte de susţinerea examenului creditat</w:t>
      </w:r>
      <w:r w:rsidRPr="0081560F">
        <w:rPr>
          <w:bCs/>
          <w:iCs/>
        </w:rPr>
        <w:t>, pentru a achita taxa de re-examinare. Cu chitanța se vor prezenta la examen (pe chitanță apare și disciplina și suma achitată).</w:t>
      </w:r>
      <w:r>
        <w:rPr>
          <w:bCs/>
          <w:iCs/>
          <w:sz w:val="28"/>
        </w:rPr>
        <w:t xml:space="preserve"> </w:t>
      </w:r>
    </w:p>
    <w:p w:rsidR="00BB0A28" w:rsidRDefault="00BB0A28" w:rsidP="001F164E">
      <w:pPr>
        <w:jc w:val="both"/>
        <w:rPr>
          <w:bCs/>
          <w:iCs/>
        </w:rPr>
      </w:pPr>
      <w:r w:rsidRPr="008F701D">
        <w:rPr>
          <w:b/>
          <w:iCs/>
          <w:color w:val="FF0000"/>
        </w:rPr>
        <w:t>ATENTIE !</w:t>
      </w:r>
      <w:r>
        <w:rPr>
          <w:bCs/>
          <w:iCs/>
        </w:rPr>
        <w:t xml:space="preserve"> </w:t>
      </w:r>
      <w:r w:rsidRPr="00F03AE8">
        <w:rPr>
          <w:bCs/>
          <w:iCs/>
        </w:rPr>
        <w:t xml:space="preserve">– la unele programe de studiu, examenul pentru anul </w:t>
      </w:r>
      <w:r>
        <w:rPr>
          <w:bCs/>
          <w:iCs/>
        </w:rPr>
        <w:t>I</w:t>
      </w:r>
      <w:r w:rsidRPr="00F03AE8">
        <w:rPr>
          <w:bCs/>
          <w:iCs/>
        </w:rPr>
        <w:t>I in curs este</w:t>
      </w:r>
      <w:r>
        <w:rPr>
          <w:bCs/>
          <w:iCs/>
        </w:rPr>
        <w:t xml:space="preserve"> programat</w:t>
      </w:r>
      <w:r w:rsidRPr="00F03AE8">
        <w:rPr>
          <w:bCs/>
          <w:iCs/>
        </w:rPr>
        <w:t xml:space="preserve"> dupa data de 1</w:t>
      </w:r>
      <w:r>
        <w:rPr>
          <w:bCs/>
          <w:iCs/>
        </w:rPr>
        <w:t>6</w:t>
      </w:r>
      <w:r w:rsidRPr="00F03AE8">
        <w:rPr>
          <w:bCs/>
          <w:iCs/>
        </w:rPr>
        <w:t xml:space="preserve"> iunie a.c. Studenții </w:t>
      </w:r>
      <w:r>
        <w:rPr>
          <w:bCs/>
          <w:iCs/>
        </w:rPr>
        <w:t>care au examene creditate la acele discipline</w:t>
      </w:r>
      <w:r w:rsidRPr="00F03AE8">
        <w:rPr>
          <w:bCs/>
          <w:iCs/>
        </w:rPr>
        <w:t xml:space="preserve"> se vor prezenta la examenul creditat</w:t>
      </w:r>
      <w:r>
        <w:rPr>
          <w:bCs/>
          <w:iCs/>
        </w:rPr>
        <w:t xml:space="preserve">, </w:t>
      </w:r>
      <w:r w:rsidRPr="00D95366">
        <w:rPr>
          <w:b/>
          <w:iCs/>
        </w:rPr>
        <w:t>I-a programare</w:t>
      </w:r>
      <w:r>
        <w:rPr>
          <w:b/>
          <w:iCs/>
        </w:rPr>
        <w:t xml:space="preserve"> </w:t>
      </w:r>
      <w:r w:rsidRPr="006B3A00">
        <w:rPr>
          <w:bCs/>
          <w:iCs/>
        </w:rPr>
        <w:t xml:space="preserve">(cu </w:t>
      </w:r>
      <w:r w:rsidRPr="006B3A00">
        <w:rPr>
          <w:b/>
          <w:iCs/>
        </w:rPr>
        <w:t>50</w:t>
      </w:r>
      <w:r w:rsidRPr="006B3A00">
        <w:rPr>
          <w:bCs/>
          <w:iCs/>
        </w:rPr>
        <w:t xml:space="preserve"> lei</w:t>
      </w:r>
      <w:r>
        <w:rPr>
          <w:b/>
          <w:iCs/>
        </w:rPr>
        <w:t>)</w:t>
      </w:r>
      <w:r>
        <w:rPr>
          <w:bCs/>
          <w:iCs/>
        </w:rPr>
        <w:t>,</w:t>
      </w:r>
      <w:r w:rsidRPr="00F03AE8">
        <w:rPr>
          <w:bCs/>
          <w:iCs/>
        </w:rPr>
        <w:t xml:space="preserve"> dupa</w:t>
      </w:r>
      <w:r>
        <w:rPr>
          <w:bCs/>
          <w:iCs/>
        </w:rPr>
        <w:t xml:space="preserve"> programarea din tabelul de mai jos.</w:t>
      </w:r>
    </w:p>
    <w:p w:rsidR="00BB0A28" w:rsidRDefault="00BB0A28" w:rsidP="001F164E">
      <w:pPr>
        <w:jc w:val="both"/>
        <w:rPr>
          <w:bCs/>
          <w:iCs/>
        </w:rPr>
      </w:pPr>
      <w:r>
        <w:rPr>
          <w:bCs/>
          <w:iCs/>
        </w:rPr>
        <w:t xml:space="preserve">Pentru examenele creditate din sesiunea de iarnă, studentii se vor prezenta în sesiunea suplimentara pentru sem I (27 – 29 mai) si / sau în perioada de restanțe 18 – 20 iunie (a II-a programare, taxa </w:t>
      </w:r>
      <w:r w:rsidRPr="006B3A00">
        <w:rPr>
          <w:b/>
          <w:iCs/>
        </w:rPr>
        <w:t xml:space="preserve">100 </w:t>
      </w:r>
      <w:r>
        <w:rPr>
          <w:bCs/>
          <w:iCs/>
        </w:rPr>
        <w:t xml:space="preserve">lei).  </w:t>
      </w:r>
    </w:p>
    <w:p w:rsidR="00BB0A28" w:rsidRDefault="00BB0A28" w:rsidP="001F164E">
      <w:pPr>
        <w:jc w:val="both"/>
        <w:rPr>
          <w:bCs/>
          <w:iCs/>
        </w:rPr>
      </w:pPr>
      <w:r>
        <w:rPr>
          <w:bCs/>
          <w:iCs/>
        </w:rPr>
        <w:t xml:space="preserve">In sesiunea de reexaminări taxa pentru examenele creditate este 150 lei – a III-a programare. </w:t>
      </w:r>
    </w:p>
    <w:p w:rsidR="00BB0A28" w:rsidRDefault="00BB0A28" w:rsidP="001F164E">
      <w:pPr>
        <w:jc w:val="center"/>
        <w:rPr>
          <w:b/>
          <w:lang w:val="it-IT"/>
        </w:rPr>
      </w:pPr>
    </w:p>
    <w:p w:rsidR="00BB0A28" w:rsidRPr="00AB4086" w:rsidRDefault="00BB0A28" w:rsidP="001F164E">
      <w:pPr>
        <w:jc w:val="center"/>
        <w:rPr>
          <w:b/>
        </w:rPr>
      </w:pPr>
      <w:r w:rsidRPr="00AB4086">
        <w:t>PROGRAMAREA EXAMENELOR CREDITATE PENTRU AN</w:t>
      </w:r>
      <w:r>
        <w:t>UL</w:t>
      </w:r>
      <w:r w:rsidRPr="00AB4086">
        <w:t xml:space="preserve"> </w:t>
      </w:r>
      <w:r>
        <w:rPr>
          <w:b/>
          <w:bCs/>
        </w:rPr>
        <w:t>II</w:t>
      </w:r>
      <w:r w:rsidRPr="00AB4086">
        <w:rPr>
          <w:b/>
          <w:bCs/>
        </w:rPr>
        <w:t>I</w:t>
      </w:r>
      <w:r>
        <w:rPr>
          <w:b/>
          <w:bCs/>
        </w:rPr>
        <w:t xml:space="preserve"> </w:t>
      </w:r>
      <w:r w:rsidRPr="00AB4086">
        <w:t xml:space="preserve">care NU se sustin cu anul </w:t>
      </w:r>
      <w:r>
        <w:t>I</w:t>
      </w:r>
      <w:r w:rsidRPr="00AB4086">
        <w:t xml:space="preserve">I </w:t>
      </w:r>
      <w:r>
        <w:t>in curs</w:t>
      </w:r>
    </w:p>
    <w:p w:rsidR="00BB0A28" w:rsidRPr="002D320E" w:rsidRDefault="00BB0A28" w:rsidP="001F164E">
      <w:pPr>
        <w:jc w:val="both"/>
        <w:rPr>
          <w:b/>
          <w:i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1041"/>
        <w:gridCol w:w="1773"/>
      </w:tblGrid>
      <w:tr w:rsidR="00BB0A28" w:rsidTr="0077794C">
        <w:tc>
          <w:tcPr>
            <w:tcW w:w="2808" w:type="dxa"/>
          </w:tcPr>
          <w:p w:rsidR="00BB0A28" w:rsidRPr="0077794C" w:rsidRDefault="00BB0A28" w:rsidP="0077794C">
            <w:pPr>
              <w:jc w:val="center"/>
              <w:rPr>
                <w:b/>
                <w:iCs/>
              </w:rPr>
            </w:pPr>
            <w:r w:rsidRPr="0077794C">
              <w:rPr>
                <w:b/>
                <w:iCs/>
              </w:rPr>
              <w:t>Cadrul didactic</w:t>
            </w:r>
          </w:p>
        </w:tc>
        <w:tc>
          <w:tcPr>
            <w:tcW w:w="1440" w:type="dxa"/>
          </w:tcPr>
          <w:p w:rsidR="00BB0A28" w:rsidRPr="0077794C" w:rsidRDefault="00BB0A28" w:rsidP="0077794C">
            <w:pPr>
              <w:jc w:val="center"/>
              <w:rPr>
                <w:b/>
                <w:iCs/>
              </w:rPr>
            </w:pPr>
            <w:r w:rsidRPr="0077794C">
              <w:rPr>
                <w:b/>
                <w:iCs/>
              </w:rPr>
              <w:t>Data</w:t>
            </w:r>
          </w:p>
        </w:tc>
        <w:tc>
          <w:tcPr>
            <w:tcW w:w="1041" w:type="dxa"/>
          </w:tcPr>
          <w:p w:rsidR="00BB0A28" w:rsidRPr="0077794C" w:rsidRDefault="00BB0A28" w:rsidP="0077794C">
            <w:pPr>
              <w:jc w:val="center"/>
              <w:rPr>
                <w:b/>
                <w:iCs/>
              </w:rPr>
            </w:pPr>
            <w:r w:rsidRPr="0077794C">
              <w:rPr>
                <w:b/>
                <w:iCs/>
              </w:rPr>
              <w:t>Ora</w:t>
            </w:r>
          </w:p>
        </w:tc>
        <w:tc>
          <w:tcPr>
            <w:tcW w:w="1773" w:type="dxa"/>
          </w:tcPr>
          <w:p w:rsidR="00BB0A28" w:rsidRPr="0077794C" w:rsidRDefault="00BB0A28" w:rsidP="0077794C">
            <w:pPr>
              <w:jc w:val="center"/>
              <w:rPr>
                <w:b/>
                <w:iCs/>
              </w:rPr>
            </w:pPr>
            <w:r w:rsidRPr="0077794C">
              <w:rPr>
                <w:b/>
                <w:iCs/>
              </w:rPr>
              <w:t>Sala</w:t>
            </w:r>
          </w:p>
        </w:tc>
      </w:tr>
      <w:tr w:rsidR="00BB0A28" w:rsidTr="0077794C">
        <w:tc>
          <w:tcPr>
            <w:tcW w:w="2808" w:type="dxa"/>
          </w:tcPr>
          <w:p w:rsidR="00BB0A28" w:rsidRPr="0077794C" w:rsidRDefault="00BB0A28" w:rsidP="00E31782">
            <w:pPr>
              <w:rPr>
                <w:bCs/>
                <w:iCs/>
              </w:rPr>
            </w:pPr>
            <w:r w:rsidRPr="0077794C">
              <w:rPr>
                <w:b/>
                <w:bCs/>
                <w:iCs/>
                <w:color w:val="FF00FF"/>
              </w:rPr>
              <w:t>Boșcor Dana</w:t>
            </w:r>
            <w:r w:rsidRPr="0077794C">
              <w:rPr>
                <w:bCs/>
                <w:iCs/>
              </w:rPr>
              <w:t xml:space="preserve"> (examen creditat din II MK)</w:t>
            </w:r>
          </w:p>
          <w:p w:rsidR="00BB0A28" w:rsidRPr="0077794C" w:rsidRDefault="00BB0A28" w:rsidP="00E31782">
            <w:pPr>
              <w:rPr>
                <w:bCs/>
                <w:iCs/>
              </w:rPr>
            </w:pPr>
            <w:r w:rsidRPr="0077794C">
              <w:rPr>
                <w:bCs/>
                <w:iCs/>
              </w:rPr>
              <w:t>disciplina MK international</w:t>
            </w:r>
          </w:p>
        </w:tc>
        <w:tc>
          <w:tcPr>
            <w:tcW w:w="1440" w:type="dxa"/>
          </w:tcPr>
          <w:p w:rsidR="00BB0A28" w:rsidRPr="0077794C" w:rsidRDefault="00BB0A28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14.06</w:t>
            </w:r>
          </w:p>
        </w:tc>
        <w:tc>
          <w:tcPr>
            <w:tcW w:w="1041" w:type="dxa"/>
          </w:tcPr>
          <w:p w:rsidR="00BB0A28" w:rsidRPr="0077794C" w:rsidRDefault="00BB0A28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8</w:t>
            </w:r>
          </w:p>
        </w:tc>
        <w:tc>
          <w:tcPr>
            <w:tcW w:w="1773" w:type="dxa"/>
          </w:tcPr>
          <w:p w:rsidR="00BB0A28" w:rsidRPr="0077794C" w:rsidRDefault="00BB0A28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CP3</w:t>
            </w:r>
          </w:p>
        </w:tc>
      </w:tr>
      <w:tr w:rsidR="00BB0A28" w:rsidTr="0077794C">
        <w:tc>
          <w:tcPr>
            <w:tcW w:w="2808" w:type="dxa"/>
          </w:tcPr>
          <w:p w:rsidR="00BB0A28" w:rsidRPr="0077794C" w:rsidRDefault="00BB0A28" w:rsidP="00E31782">
            <w:pPr>
              <w:rPr>
                <w:bCs/>
                <w:iCs/>
              </w:rPr>
            </w:pPr>
            <w:r w:rsidRPr="0077794C">
              <w:rPr>
                <w:b/>
                <w:bCs/>
                <w:iCs/>
                <w:color w:val="FF00FF"/>
              </w:rPr>
              <w:lastRenderedPageBreak/>
              <w:t>Constantin Cristinel</w:t>
            </w:r>
            <w:r w:rsidRPr="0077794C">
              <w:rPr>
                <w:bCs/>
                <w:iCs/>
              </w:rPr>
              <w:t xml:space="preserve"> (examen creditat din II ECTS) disciplina: Fundamentele marketingului</w:t>
            </w:r>
          </w:p>
        </w:tc>
        <w:tc>
          <w:tcPr>
            <w:tcW w:w="1440" w:type="dxa"/>
          </w:tcPr>
          <w:p w:rsidR="00BB0A28" w:rsidRPr="0077794C" w:rsidRDefault="00BB0A28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04.06</w:t>
            </w:r>
          </w:p>
        </w:tc>
        <w:tc>
          <w:tcPr>
            <w:tcW w:w="1041" w:type="dxa"/>
          </w:tcPr>
          <w:p w:rsidR="00BB0A28" w:rsidRPr="0077794C" w:rsidRDefault="00BB0A28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18</w:t>
            </w:r>
          </w:p>
        </w:tc>
        <w:tc>
          <w:tcPr>
            <w:tcW w:w="1773" w:type="dxa"/>
          </w:tcPr>
          <w:p w:rsidR="00BB0A28" w:rsidRPr="0077794C" w:rsidRDefault="00BB0A28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LIII1</w:t>
            </w:r>
          </w:p>
        </w:tc>
      </w:tr>
      <w:tr w:rsidR="00BB0A28" w:rsidTr="0077794C">
        <w:tc>
          <w:tcPr>
            <w:tcW w:w="2808" w:type="dxa"/>
          </w:tcPr>
          <w:p w:rsidR="00BB0A28" w:rsidRPr="0077794C" w:rsidRDefault="00BB0A28" w:rsidP="00E31782">
            <w:pPr>
              <w:rPr>
                <w:bCs/>
                <w:iCs/>
              </w:rPr>
            </w:pPr>
            <w:r w:rsidRPr="0077794C">
              <w:rPr>
                <w:b/>
                <w:bCs/>
                <w:iCs/>
                <w:color w:val="FF00FF"/>
              </w:rPr>
              <w:t>Dincă Gheorghța</w:t>
            </w:r>
            <w:r w:rsidRPr="0077794C">
              <w:rPr>
                <w:bCs/>
                <w:iCs/>
              </w:rPr>
              <w:t xml:space="preserve"> (examen creditat din II ECTS si II MK) disciplina Finanțe generale</w:t>
            </w:r>
          </w:p>
        </w:tc>
        <w:tc>
          <w:tcPr>
            <w:tcW w:w="1440" w:type="dxa"/>
          </w:tcPr>
          <w:p w:rsidR="00BB0A28" w:rsidRPr="0077794C" w:rsidRDefault="00BB0A28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12.06</w:t>
            </w:r>
          </w:p>
        </w:tc>
        <w:tc>
          <w:tcPr>
            <w:tcW w:w="1041" w:type="dxa"/>
          </w:tcPr>
          <w:p w:rsidR="00BB0A28" w:rsidRPr="0077794C" w:rsidRDefault="00BB0A28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14</w:t>
            </w:r>
          </w:p>
        </w:tc>
        <w:tc>
          <w:tcPr>
            <w:tcW w:w="1773" w:type="dxa"/>
          </w:tcPr>
          <w:p w:rsidR="00BB0A28" w:rsidRPr="0077794C" w:rsidRDefault="00BB0A28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CP2</w:t>
            </w:r>
          </w:p>
        </w:tc>
      </w:tr>
      <w:tr w:rsidR="00BA0584" w:rsidTr="0077794C">
        <w:tc>
          <w:tcPr>
            <w:tcW w:w="2808" w:type="dxa"/>
          </w:tcPr>
          <w:p w:rsidR="00BA0584" w:rsidRPr="0077794C" w:rsidRDefault="00BA0584" w:rsidP="00D26237">
            <w:pPr>
              <w:rPr>
                <w:bCs/>
                <w:iCs/>
              </w:rPr>
            </w:pPr>
            <w:r w:rsidRPr="0077794C">
              <w:rPr>
                <w:b/>
                <w:bCs/>
                <w:iCs/>
                <w:color w:val="FF00FF"/>
              </w:rPr>
              <w:t>Sumedrea Silvia</w:t>
            </w:r>
            <w:r w:rsidRPr="0077794C">
              <w:rPr>
                <w:b/>
                <w:bCs/>
                <w:iCs/>
              </w:rPr>
              <w:t xml:space="preserve"> </w:t>
            </w:r>
            <w:r w:rsidRPr="0077794C">
              <w:rPr>
                <w:bCs/>
                <w:iCs/>
              </w:rPr>
              <w:t xml:space="preserve">(examen creditat din II MN) disciplina Management financiar </w:t>
            </w:r>
          </w:p>
        </w:tc>
        <w:tc>
          <w:tcPr>
            <w:tcW w:w="1440" w:type="dxa"/>
          </w:tcPr>
          <w:p w:rsidR="00BA0584" w:rsidRPr="0077794C" w:rsidRDefault="00BA0584" w:rsidP="00D26237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13.06</w:t>
            </w:r>
          </w:p>
        </w:tc>
        <w:tc>
          <w:tcPr>
            <w:tcW w:w="1041" w:type="dxa"/>
          </w:tcPr>
          <w:p w:rsidR="00BA0584" w:rsidRPr="0077794C" w:rsidRDefault="00BA0584" w:rsidP="00D26237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18</w:t>
            </w:r>
          </w:p>
        </w:tc>
        <w:tc>
          <w:tcPr>
            <w:tcW w:w="1773" w:type="dxa"/>
          </w:tcPr>
          <w:p w:rsidR="00BA0584" w:rsidRPr="0077794C" w:rsidRDefault="00BA0584" w:rsidP="00D26237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CP2</w:t>
            </w:r>
          </w:p>
        </w:tc>
      </w:tr>
      <w:tr w:rsidR="00BA0584" w:rsidTr="0077794C">
        <w:tc>
          <w:tcPr>
            <w:tcW w:w="2808" w:type="dxa"/>
          </w:tcPr>
          <w:p w:rsidR="00BA0584" w:rsidRPr="0077794C" w:rsidRDefault="00BA0584" w:rsidP="00E31782">
            <w:pPr>
              <w:rPr>
                <w:b/>
                <w:bCs/>
                <w:iCs/>
              </w:rPr>
            </w:pPr>
            <w:r w:rsidRPr="0077794C">
              <w:rPr>
                <w:b/>
                <w:bCs/>
                <w:iCs/>
                <w:color w:val="FF00FF"/>
              </w:rPr>
              <w:t xml:space="preserve">Poțincu Cristian </w:t>
            </w:r>
            <w:r w:rsidRPr="0077794C">
              <w:rPr>
                <w:bCs/>
                <w:iCs/>
              </w:rPr>
              <w:t xml:space="preserve">(examen creditat din II MN) disciplina: - Logistica </w:t>
            </w:r>
          </w:p>
        </w:tc>
        <w:tc>
          <w:tcPr>
            <w:tcW w:w="1440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03.06</w:t>
            </w:r>
          </w:p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04.06</w:t>
            </w:r>
          </w:p>
        </w:tc>
        <w:tc>
          <w:tcPr>
            <w:tcW w:w="1041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14</w:t>
            </w:r>
          </w:p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12</w:t>
            </w:r>
          </w:p>
        </w:tc>
        <w:tc>
          <w:tcPr>
            <w:tcW w:w="1773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BP7</w:t>
            </w:r>
          </w:p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BP6</w:t>
            </w:r>
          </w:p>
        </w:tc>
      </w:tr>
      <w:tr w:rsidR="00BA0584" w:rsidTr="0077794C">
        <w:tc>
          <w:tcPr>
            <w:tcW w:w="2808" w:type="dxa"/>
          </w:tcPr>
          <w:p w:rsidR="00BA0584" w:rsidRPr="0077794C" w:rsidRDefault="00BA0584" w:rsidP="00E31782">
            <w:pPr>
              <w:rPr>
                <w:b/>
                <w:bCs/>
                <w:iCs/>
              </w:rPr>
            </w:pPr>
            <w:r w:rsidRPr="0077794C">
              <w:rPr>
                <w:b/>
                <w:bCs/>
                <w:iCs/>
                <w:color w:val="FF00FF"/>
              </w:rPr>
              <w:t xml:space="preserve">Constantin Sanda </w:t>
            </w:r>
            <w:r w:rsidRPr="0077794C">
              <w:rPr>
                <w:bCs/>
                <w:iCs/>
              </w:rPr>
              <w:t>(examen creditat din II MN) disciplina: - Practică</w:t>
            </w:r>
          </w:p>
        </w:tc>
        <w:tc>
          <w:tcPr>
            <w:tcW w:w="1440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11.06</w:t>
            </w:r>
          </w:p>
        </w:tc>
        <w:tc>
          <w:tcPr>
            <w:tcW w:w="1041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11</w:t>
            </w:r>
          </w:p>
        </w:tc>
        <w:tc>
          <w:tcPr>
            <w:tcW w:w="1773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CP2</w:t>
            </w:r>
          </w:p>
        </w:tc>
      </w:tr>
      <w:tr w:rsidR="00BA0584" w:rsidTr="0077794C">
        <w:tc>
          <w:tcPr>
            <w:tcW w:w="2808" w:type="dxa"/>
          </w:tcPr>
          <w:p w:rsidR="00BA0584" w:rsidRPr="0077794C" w:rsidRDefault="00BA0584" w:rsidP="00E31782">
            <w:pPr>
              <w:rPr>
                <w:b/>
                <w:bCs/>
                <w:iCs/>
              </w:rPr>
            </w:pPr>
            <w:r w:rsidRPr="0077794C">
              <w:rPr>
                <w:b/>
                <w:bCs/>
                <w:iCs/>
                <w:color w:val="FF00FF"/>
              </w:rPr>
              <w:t>Marinescu Nicolae</w:t>
            </w:r>
            <w:r w:rsidRPr="0077794C">
              <w:rPr>
                <w:b/>
                <w:bCs/>
                <w:iCs/>
              </w:rPr>
              <w:t xml:space="preserve"> </w:t>
            </w:r>
            <w:r w:rsidRPr="0077794C">
              <w:rPr>
                <w:bCs/>
                <w:iCs/>
              </w:rPr>
              <w:t>(examen creditat din II AI) disciplina Comerț int si pol.com.</w:t>
            </w:r>
          </w:p>
        </w:tc>
        <w:tc>
          <w:tcPr>
            <w:tcW w:w="1440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04.06</w:t>
            </w:r>
          </w:p>
        </w:tc>
        <w:tc>
          <w:tcPr>
            <w:tcW w:w="1041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10</w:t>
            </w:r>
          </w:p>
        </w:tc>
        <w:tc>
          <w:tcPr>
            <w:tcW w:w="1773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AIII6</w:t>
            </w:r>
          </w:p>
        </w:tc>
      </w:tr>
      <w:tr w:rsidR="00BA0584" w:rsidTr="0077794C">
        <w:tc>
          <w:tcPr>
            <w:tcW w:w="2808" w:type="dxa"/>
          </w:tcPr>
          <w:p w:rsidR="00BA0584" w:rsidRPr="0077794C" w:rsidRDefault="00BA0584" w:rsidP="00E31782">
            <w:pPr>
              <w:rPr>
                <w:b/>
                <w:bCs/>
                <w:iCs/>
              </w:rPr>
            </w:pPr>
            <w:r w:rsidRPr="0077794C">
              <w:rPr>
                <w:b/>
                <w:bCs/>
                <w:iCs/>
                <w:color w:val="FF00FF"/>
              </w:rPr>
              <w:t>Lixăndroiu Radu</w:t>
            </w:r>
            <w:r w:rsidRPr="0077794C">
              <w:rPr>
                <w:b/>
                <w:bCs/>
                <w:iCs/>
              </w:rPr>
              <w:t xml:space="preserve"> </w:t>
            </w:r>
            <w:r w:rsidRPr="0077794C">
              <w:rPr>
                <w:bCs/>
                <w:iCs/>
              </w:rPr>
              <w:t>(examen creditat din II CIG) disciplina: Pachete de pr.de contabilitate</w:t>
            </w:r>
          </w:p>
        </w:tc>
        <w:tc>
          <w:tcPr>
            <w:tcW w:w="1440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03.06</w:t>
            </w:r>
          </w:p>
        </w:tc>
        <w:tc>
          <w:tcPr>
            <w:tcW w:w="1041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10</w:t>
            </w:r>
          </w:p>
        </w:tc>
        <w:tc>
          <w:tcPr>
            <w:tcW w:w="1773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DP4</w:t>
            </w:r>
          </w:p>
        </w:tc>
      </w:tr>
      <w:tr w:rsidR="00BA0584" w:rsidTr="0077794C">
        <w:tc>
          <w:tcPr>
            <w:tcW w:w="2808" w:type="dxa"/>
          </w:tcPr>
          <w:p w:rsidR="00BA0584" w:rsidRPr="0077794C" w:rsidRDefault="00BA0584" w:rsidP="00E31782">
            <w:pPr>
              <w:rPr>
                <w:b/>
                <w:bCs/>
                <w:iCs/>
              </w:rPr>
            </w:pPr>
            <w:r w:rsidRPr="0077794C">
              <w:rPr>
                <w:b/>
                <w:bCs/>
                <w:iCs/>
                <w:color w:val="FF00FF"/>
              </w:rPr>
              <w:t>Lapteș Ramona</w:t>
            </w:r>
            <w:r w:rsidRPr="0077794C">
              <w:rPr>
                <w:b/>
                <w:bCs/>
                <w:iCs/>
              </w:rPr>
              <w:t xml:space="preserve"> </w:t>
            </w:r>
            <w:r w:rsidRPr="0077794C">
              <w:rPr>
                <w:bCs/>
                <w:iCs/>
              </w:rPr>
              <w:t>(examen creditat din II CIG) disciplina Control financiar</w:t>
            </w:r>
          </w:p>
        </w:tc>
        <w:tc>
          <w:tcPr>
            <w:tcW w:w="1440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10.06</w:t>
            </w:r>
          </w:p>
        </w:tc>
        <w:tc>
          <w:tcPr>
            <w:tcW w:w="1041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12</w:t>
            </w:r>
          </w:p>
        </w:tc>
        <w:tc>
          <w:tcPr>
            <w:tcW w:w="1773" w:type="dxa"/>
          </w:tcPr>
          <w:p w:rsidR="00BA0584" w:rsidRPr="0077794C" w:rsidRDefault="00BA0584" w:rsidP="0077794C">
            <w:pPr>
              <w:jc w:val="center"/>
              <w:rPr>
                <w:bCs/>
                <w:iCs/>
              </w:rPr>
            </w:pPr>
            <w:r w:rsidRPr="0077794C">
              <w:rPr>
                <w:bCs/>
                <w:iCs/>
              </w:rPr>
              <w:t>BP2</w:t>
            </w:r>
          </w:p>
        </w:tc>
      </w:tr>
    </w:tbl>
    <w:p w:rsidR="00BB0A28" w:rsidRDefault="00BB0A28" w:rsidP="001F164E"/>
    <w:p w:rsidR="00BB0A28" w:rsidRPr="00B75581" w:rsidRDefault="00BB0A28" w:rsidP="001F164E">
      <w:pPr>
        <w:jc w:val="both"/>
        <w:rPr>
          <w:b/>
        </w:rPr>
      </w:pPr>
      <w:r>
        <w:t xml:space="preserve">Conform art. 2 alin (3) și art. 15 alin (2) din Regulamentul privind activitatea profesională a studenților, pentru anii terminali (finali), sesiunea de restanțe se organizează după sesiunea semestrului al II-lea și anterior  susținerii examenului de finalizare a studiilor. </w:t>
      </w:r>
    </w:p>
    <w:p w:rsidR="00BB0A28" w:rsidRDefault="00BB0A28" w:rsidP="001F164E">
      <w:pPr>
        <w:jc w:val="both"/>
        <w:rPr>
          <w:bCs/>
        </w:rPr>
      </w:pPr>
      <w:r w:rsidRPr="00074E7F">
        <w:rPr>
          <w:b/>
          <w:color w:val="FF0000"/>
          <w:sz w:val="28"/>
          <w:szCs w:val="28"/>
        </w:rPr>
        <w:t>ATENTIE</w:t>
      </w:r>
      <w:r>
        <w:rPr>
          <w:b/>
          <w:sz w:val="28"/>
          <w:szCs w:val="28"/>
        </w:rPr>
        <w:t xml:space="preserve">: </w:t>
      </w:r>
      <w:r w:rsidRPr="001D1FAA">
        <w:rPr>
          <w:bCs/>
        </w:rPr>
        <w:t xml:space="preserve">disciplina </w:t>
      </w:r>
      <w:r w:rsidRPr="001D1FAA">
        <w:rPr>
          <w:bCs/>
          <w:lang w:val="pt-PT"/>
        </w:rPr>
        <w:t>“</w:t>
      </w:r>
      <w:r w:rsidRPr="001D1FAA">
        <w:rPr>
          <w:bCs/>
        </w:rPr>
        <w:t>Elaborarea lucrării de licență</w:t>
      </w:r>
      <w:r>
        <w:rPr>
          <w:bCs/>
        </w:rPr>
        <w:t>”</w:t>
      </w:r>
      <w:r w:rsidRPr="001D1FAA">
        <w:rPr>
          <w:bCs/>
        </w:rPr>
        <w:t xml:space="preserve"> este o disciplină obligatorie</w:t>
      </w:r>
      <w:r>
        <w:rPr>
          <w:bCs/>
        </w:rPr>
        <w:t xml:space="preserve"> în planul de învățământ, cu credite,</w:t>
      </w:r>
      <w:r w:rsidRPr="001D1FAA">
        <w:rPr>
          <w:bCs/>
        </w:rPr>
        <w:t xml:space="preserve"> care se </w:t>
      </w:r>
      <w:r>
        <w:rPr>
          <w:bCs/>
        </w:rPr>
        <w:t>finalizează</w:t>
      </w:r>
      <w:r w:rsidRPr="001D1FAA">
        <w:rPr>
          <w:bCs/>
        </w:rPr>
        <w:t xml:space="preserve"> cu notă. Cine nu </w:t>
      </w:r>
      <w:r>
        <w:rPr>
          <w:bCs/>
        </w:rPr>
        <w:t xml:space="preserve">primește </w:t>
      </w:r>
      <w:r w:rsidRPr="001D1FAA">
        <w:rPr>
          <w:bCs/>
        </w:rPr>
        <w:t xml:space="preserve">notă la această disciplină va fi considerat la sfârșitul anului universitar în </w:t>
      </w:r>
      <w:r>
        <w:rPr>
          <w:bCs/>
        </w:rPr>
        <w:t>„</w:t>
      </w:r>
      <w:r w:rsidRPr="001D1FAA">
        <w:rPr>
          <w:bCs/>
        </w:rPr>
        <w:t>prelungirea școlarității</w:t>
      </w:r>
      <w:r>
        <w:rPr>
          <w:bCs/>
        </w:rPr>
        <w:t>”</w:t>
      </w:r>
      <w:r w:rsidRPr="001D1FAA">
        <w:rPr>
          <w:bCs/>
        </w:rPr>
        <w:t xml:space="preserve"> (va repeta anul II</w:t>
      </w:r>
      <w:r>
        <w:rPr>
          <w:bCs/>
        </w:rPr>
        <w:t>I</w:t>
      </w:r>
      <w:r w:rsidRPr="001D1FAA">
        <w:rPr>
          <w:bCs/>
        </w:rPr>
        <w:t>)</w:t>
      </w:r>
      <w:r>
        <w:rPr>
          <w:bCs/>
        </w:rPr>
        <w:t xml:space="preserve"> dacă va depune cerere la Secretariat sau exmatriculat, după caz. Nota este acordată de coordonatorul lucrării de licență/disertație.</w:t>
      </w:r>
    </w:p>
    <w:p w:rsidR="00BB0A28" w:rsidRDefault="00BB0A28" w:rsidP="001F164E">
      <w:pPr>
        <w:jc w:val="both"/>
        <w:rPr>
          <w:bCs/>
        </w:rPr>
      </w:pPr>
    </w:p>
    <w:p w:rsidR="00A54B94" w:rsidRPr="003F15E3" w:rsidRDefault="00A54B94" w:rsidP="00A54B94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UT Sans Bold" w:hAnsi="UT Sans Bold"/>
          <w:i/>
          <w:color w:val="0070C0"/>
          <w:sz w:val="28"/>
          <w:szCs w:val="28"/>
          <w:u w:val="single"/>
        </w:rPr>
      </w:pPr>
      <w:r w:rsidRPr="003F15E3">
        <w:rPr>
          <w:rFonts w:ascii="UT Sans Bold" w:hAnsi="UT Sans Bold"/>
          <w:i/>
          <w:color w:val="0070C0"/>
          <w:sz w:val="28"/>
          <w:szCs w:val="28"/>
          <w:u w:val="single"/>
        </w:rPr>
        <w:t xml:space="preserve">Planificare EXAMENE Semestrul II  2018-2019 </w:t>
      </w:r>
    </w:p>
    <w:p w:rsidR="00A54B94" w:rsidRPr="00D30637" w:rsidRDefault="00A54B94" w:rsidP="00A54B9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949"/>
        <w:gridCol w:w="990"/>
        <w:gridCol w:w="896"/>
        <w:gridCol w:w="850"/>
        <w:gridCol w:w="992"/>
        <w:gridCol w:w="992"/>
        <w:gridCol w:w="993"/>
        <w:gridCol w:w="992"/>
        <w:gridCol w:w="992"/>
        <w:gridCol w:w="1134"/>
        <w:gridCol w:w="992"/>
        <w:gridCol w:w="992"/>
        <w:gridCol w:w="1134"/>
        <w:gridCol w:w="1135"/>
        <w:gridCol w:w="1135"/>
      </w:tblGrid>
      <w:tr w:rsidR="00A54B94" w:rsidRPr="00D30637" w:rsidTr="00567BD6">
        <w:trPr>
          <w:cantSplit/>
          <w:trHeight w:val="838"/>
        </w:trPr>
        <w:tc>
          <w:tcPr>
            <w:tcW w:w="534" w:type="dxa"/>
            <w:textDirection w:val="btLr"/>
          </w:tcPr>
          <w:p w:rsidR="00A54B94" w:rsidRPr="00D30637" w:rsidRDefault="00A54B94" w:rsidP="00567BD6">
            <w:pPr>
              <w:ind w:left="113"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Data</w:t>
            </w:r>
          </w:p>
        </w:tc>
        <w:tc>
          <w:tcPr>
            <w:tcW w:w="425" w:type="dxa"/>
            <w:textDirection w:val="btLr"/>
          </w:tcPr>
          <w:p w:rsidR="00A54B94" w:rsidRPr="00D30637" w:rsidRDefault="00A54B94" w:rsidP="00567BD6">
            <w:pPr>
              <w:ind w:left="113"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Ora</w:t>
            </w:r>
          </w:p>
        </w:tc>
        <w:tc>
          <w:tcPr>
            <w:tcW w:w="949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MN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1</w:t>
            </w:r>
          </w:p>
        </w:tc>
        <w:tc>
          <w:tcPr>
            <w:tcW w:w="990" w:type="dxa"/>
            <w:shd w:val="clear" w:color="auto" w:fill="00CC00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ECTS 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1</w:t>
            </w:r>
          </w:p>
        </w:tc>
        <w:tc>
          <w:tcPr>
            <w:tcW w:w="896" w:type="dxa"/>
            <w:tcBorders>
              <w:top w:val="nil"/>
            </w:tcBorders>
            <w:shd w:val="solid" w:color="00FFFF" w:fill="F8A764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MK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1</w:t>
            </w: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AI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I</w:t>
            </w:r>
          </w:p>
        </w:tc>
        <w:tc>
          <w:tcPr>
            <w:tcW w:w="992" w:type="dxa"/>
            <w:shd w:val="solid" w:color="FF9966" w:fill="00CC00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CIG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I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MN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2</w:t>
            </w:r>
          </w:p>
        </w:tc>
        <w:tc>
          <w:tcPr>
            <w:tcW w:w="993" w:type="dxa"/>
            <w:shd w:val="solid" w:color="33CC33" w:fill="auto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ECTS Anul II</w:t>
            </w: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MK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2</w:t>
            </w:r>
          </w:p>
        </w:tc>
        <w:tc>
          <w:tcPr>
            <w:tcW w:w="992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AI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2</w:t>
            </w: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tabs>
                <w:tab w:val="left" w:pos="3204"/>
              </w:tabs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CIG</w:t>
            </w:r>
          </w:p>
          <w:p w:rsidR="00A54B94" w:rsidRPr="00D30637" w:rsidRDefault="00A54B94" w:rsidP="00567BD6">
            <w:pPr>
              <w:snapToGrid w:val="0"/>
              <w:ind w:left="-38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2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ind w:left="-38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MN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3</w:t>
            </w: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ECTS</w:t>
            </w: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3</w:t>
            </w: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MK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3</w:t>
            </w: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AI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III</w:t>
            </w: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      CIG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Anul 3</w:t>
            </w:r>
          </w:p>
        </w:tc>
      </w:tr>
      <w:tr w:rsidR="00A54B94" w:rsidRPr="00D30637" w:rsidTr="00567BD6">
        <w:trPr>
          <w:trHeight w:val="982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left="113"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1.06.2019 SAMBATA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EEECE1"/>
          </w:tcPr>
          <w:p w:rsidR="00A54B94" w:rsidRPr="00D30637" w:rsidRDefault="00A54B94" w:rsidP="00567BD6">
            <w:pPr>
              <w:ind w:left="-108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Marketingul serviciilor- Untaru E- CP3</w:t>
            </w: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145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EECE1"/>
          </w:tcPr>
          <w:p w:rsidR="00A54B94" w:rsidRPr="004B7ECD" w:rsidRDefault="00A54B94" w:rsidP="00567BD6">
            <w:pPr>
              <w:ind w:left="-107" w:right="-108"/>
              <w:jc w:val="center"/>
              <w:rPr>
                <w:rFonts w:ascii="UT Sans" w:hAnsi="UT Sans"/>
                <w:color w:val="FF66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ind w:left="-38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ORA 9.00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Marketing social-politic- Bratucu G- CP2</w:t>
            </w: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Integrare internațională, B. Tescasiu B, BP1</w:t>
            </w: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884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EEECE1"/>
          </w:tcPr>
          <w:p w:rsidR="00A54B94" w:rsidRPr="00D30637" w:rsidRDefault="00A54B94" w:rsidP="00567BD6">
            <w:pPr>
              <w:ind w:right="-108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EECE1"/>
          </w:tcPr>
          <w:p w:rsidR="00A54B94" w:rsidRPr="00D30637" w:rsidRDefault="00A54B94" w:rsidP="00567BD6">
            <w:pPr>
              <w:ind w:left="-107" w:right="-108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Analiza ec. financiara Doroș A., CP3</w:t>
            </w:r>
          </w:p>
        </w:tc>
      </w:tr>
      <w:tr w:rsidR="00A54B94" w:rsidRPr="00D30637" w:rsidTr="00567BD6">
        <w:trPr>
          <w:trHeight w:val="981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145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left="113"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2.06.2019 DUMINICA</w:t>
            </w:r>
          </w:p>
          <w:p w:rsidR="00A54B94" w:rsidRPr="00D30637" w:rsidRDefault="00A54B94" w:rsidP="00567BD6">
            <w:pPr>
              <w:ind w:left="113"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ind w:left="113"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EEECE1"/>
          </w:tcPr>
          <w:p w:rsidR="00A54B94" w:rsidRPr="00D30637" w:rsidRDefault="00A54B94" w:rsidP="00567BD6">
            <w:pPr>
              <w:ind w:right="-108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ind w:left="-108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Comportament organizational, Lupsa D, BP1</w:t>
            </w: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Contabilitate aprofundată Doroș A., CP3</w:t>
            </w:r>
          </w:p>
        </w:tc>
      </w:tr>
      <w:tr w:rsidR="00A54B94" w:rsidRPr="00D30637" w:rsidTr="00567BD6">
        <w:trPr>
          <w:trHeight w:val="145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pacing w:line="276" w:lineRule="auto"/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Analiza diagnostic si eval intr, Constanti</w:t>
            </w:r>
            <w:r>
              <w:rPr>
                <w:rFonts w:ascii="UT Sans" w:hAnsi="UT Sans"/>
                <w:sz w:val="18"/>
                <w:szCs w:val="18"/>
              </w:rPr>
              <w:lastRenderedPageBreak/>
              <w:t>n S. – BP1</w:t>
            </w:r>
          </w:p>
        </w:tc>
        <w:tc>
          <w:tcPr>
            <w:tcW w:w="992" w:type="dxa"/>
            <w:shd w:val="solid" w:color="33CC33" w:fill="F4B083"/>
          </w:tcPr>
          <w:p w:rsidR="00A54B94" w:rsidRPr="00A27264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145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pacing w:line="276" w:lineRule="auto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left="113"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8.06.2019  SAMBATA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99"/>
          </w:tcPr>
          <w:p w:rsidR="00A54B94" w:rsidRPr="00D30637" w:rsidRDefault="00A54B94" w:rsidP="00567BD6">
            <w:pPr>
              <w:ind w:left="-39" w:right="-147" w:hanging="2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CC00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  <w:lang w:val="it-IT"/>
              </w:rPr>
              <w:t>Ora 8.00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Marfuri alim. si securitatea cons.</w:t>
            </w:r>
          </w:p>
          <w:p w:rsidR="00A54B94" w:rsidRPr="00D30637" w:rsidRDefault="00A54B94" w:rsidP="00567BD6">
            <w:pPr>
              <w:ind w:left="-108" w:right="-108"/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Neacsu A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BP1</w:t>
            </w:r>
          </w:p>
        </w:tc>
        <w:tc>
          <w:tcPr>
            <w:tcW w:w="896" w:type="dxa"/>
            <w:shd w:val="solid" w:color="00FFFF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  <w:lang w:val="it-IT"/>
              </w:rPr>
              <w:t>Ora 9.00</w:t>
            </w:r>
          </w:p>
          <w:p w:rsidR="00A54B94" w:rsidRPr="00D30637" w:rsidRDefault="00A54B94" w:rsidP="00567BD6">
            <w:pPr>
              <w:ind w:left="-108" w:right="-112"/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Marfuri alim. si securitatea cons.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Neacsu A</w:t>
            </w:r>
          </w:p>
          <w:p w:rsidR="00A54B94" w:rsidRPr="00D30637" w:rsidRDefault="00A54B94" w:rsidP="00567BD6">
            <w:pPr>
              <w:snapToGrid w:val="0"/>
              <w:ind w:hanging="107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BP1</w:t>
            </w: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ind w:left="-108"/>
              <w:rPr>
                <w:rFonts w:ascii="UT Sans" w:hAnsi="UT Sans"/>
                <w:sz w:val="18"/>
                <w:szCs w:val="18"/>
                <w:lang w:val="en-US" w:eastAsia="en-GB"/>
              </w:rPr>
            </w:pPr>
            <w:r w:rsidRPr="00D30637">
              <w:rPr>
                <w:rFonts w:ascii="UT Sans" w:hAnsi="UT Sans"/>
                <w:sz w:val="16"/>
                <w:szCs w:val="16"/>
              </w:rPr>
              <w:t>Statistica economica, Duguleana L - DII1+DII2</w:t>
            </w:r>
          </w:p>
        </w:tc>
        <w:tc>
          <w:tcPr>
            <w:tcW w:w="992" w:type="dxa"/>
            <w:shd w:val="solid" w:color="FF9966" w:fill="00CC00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  <w:lang w:val="en-US" w:eastAsia="en-GB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snapToGrid w:val="0"/>
              <w:ind w:left="-107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Fiscalitate, Ialomițianu Gh., CP3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8100D9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Cybermarketing- Dovleac L- DII1</w:t>
            </w: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1146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</w:tc>
        <w:tc>
          <w:tcPr>
            <w:tcW w:w="949" w:type="dxa"/>
            <w:shd w:val="clear" w:color="auto" w:fill="FFFF99"/>
          </w:tcPr>
          <w:p w:rsidR="00A54B94" w:rsidRPr="0059458B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Lb. engleză</w:t>
            </w:r>
          </w:p>
          <w:p w:rsidR="00A54B94" w:rsidRPr="0059458B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Pavel E</w:t>
            </w:r>
          </w:p>
          <w:p w:rsidR="00A54B94" w:rsidRPr="0059458B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CP3</w:t>
            </w:r>
          </w:p>
        </w:tc>
        <w:tc>
          <w:tcPr>
            <w:tcW w:w="990" w:type="dxa"/>
            <w:shd w:val="clear" w:color="auto" w:fill="00CC00"/>
          </w:tcPr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Lb. engleză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Pavel E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CP3</w:t>
            </w:r>
          </w:p>
        </w:tc>
        <w:tc>
          <w:tcPr>
            <w:tcW w:w="896" w:type="dxa"/>
            <w:shd w:val="solid" w:color="00FFFF" w:fill="F8A764"/>
          </w:tcPr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Lb. engleză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Pavel E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CP3</w:t>
            </w:r>
          </w:p>
        </w:tc>
        <w:tc>
          <w:tcPr>
            <w:tcW w:w="850" w:type="dxa"/>
            <w:shd w:val="solid" w:color="FF66FF" w:fill="00CC00"/>
          </w:tcPr>
          <w:p w:rsidR="00A54B94" w:rsidRPr="0059458B" w:rsidRDefault="00A54B94" w:rsidP="00567BD6">
            <w:pPr>
              <w:snapToGrid w:val="0"/>
              <w:ind w:hanging="108"/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Lb. engleză</w:t>
            </w:r>
          </w:p>
          <w:p w:rsidR="00A54B94" w:rsidRPr="0059458B" w:rsidRDefault="00A54B94" w:rsidP="00567BD6">
            <w:pPr>
              <w:snapToGrid w:val="0"/>
              <w:ind w:hanging="108"/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Pavel E</w:t>
            </w:r>
          </w:p>
          <w:p w:rsidR="00A54B94" w:rsidRPr="0059458B" w:rsidRDefault="00A54B94" w:rsidP="00567BD6">
            <w:pPr>
              <w:snapToGrid w:val="0"/>
              <w:ind w:hanging="108"/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CP3</w:t>
            </w:r>
          </w:p>
        </w:tc>
        <w:tc>
          <w:tcPr>
            <w:tcW w:w="992" w:type="dxa"/>
            <w:shd w:val="solid" w:color="FF9966" w:fill="00CC00"/>
          </w:tcPr>
          <w:p w:rsidR="00A54B94" w:rsidRPr="00D30637" w:rsidRDefault="00A54B94" w:rsidP="00567BD6">
            <w:pPr>
              <w:snapToGrid w:val="0"/>
              <w:ind w:hanging="108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6"/>
                <w:szCs w:val="16"/>
              </w:rPr>
              <w:t>Statistica economica, Duguleana L - DII1+DII2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33CC33" w:fill="F8A764"/>
          </w:tcPr>
          <w:p w:rsidR="00A54B94" w:rsidRPr="00D30637" w:rsidRDefault="00A54B94" w:rsidP="00567BD6">
            <w:pPr>
              <w:ind w:hanging="107"/>
              <w:jc w:val="center"/>
              <w:rPr>
                <w:rFonts w:ascii="UT Sans" w:hAnsi="UT Sans"/>
                <w:b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  <w:lang w:val="it-IT"/>
              </w:rPr>
              <w:t>Ora 10.00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Practica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Neacsu A.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BP1</w:t>
            </w: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ind w:hanging="108"/>
              <w:jc w:val="center"/>
              <w:rPr>
                <w:rFonts w:ascii="UT Sans" w:hAnsi="UT Sans"/>
                <w:b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  <w:lang w:val="it-IT"/>
              </w:rPr>
              <w:t>Ora 11.00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Expertiza marfurilor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Neacsu A</w:t>
            </w:r>
          </w:p>
          <w:p w:rsidR="00A54B94" w:rsidRPr="00D30637" w:rsidRDefault="00A54B94" w:rsidP="00567BD6">
            <w:pPr>
              <w:ind w:left="-108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BP1</w:t>
            </w:r>
          </w:p>
        </w:tc>
        <w:tc>
          <w:tcPr>
            <w:tcW w:w="992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Lb. engleză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Pavel E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CP3</w:t>
            </w: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 xml:space="preserve">Metode și tehnici de eval. Anton, C., 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CP2</w:t>
            </w: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CC00"/>
          </w:tcPr>
          <w:p w:rsidR="00A54B94" w:rsidRPr="00D30637" w:rsidRDefault="00A54B94" w:rsidP="00567BD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96" w:type="dxa"/>
            <w:shd w:val="solid" w:color="00FFFF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FF9966" w:fill="auto"/>
          </w:tcPr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Lb. engleză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Pavel E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CP3</w:t>
            </w:r>
          </w:p>
        </w:tc>
        <w:tc>
          <w:tcPr>
            <w:tcW w:w="992" w:type="dxa"/>
            <w:shd w:val="clear" w:color="auto" w:fill="FFFF99"/>
          </w:tcPr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Lb. engleză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Pavel E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CP3</w:t>
            </w:r>
          </w:p>
        </w:tc>
        <w:tc>
          <w:tcPr>
            <w:tcW w:w="993" w:type="dxa"/>
            <w:shd w:val="solid" w:color="33CC33" w:fill="auto"/>
          </w:tcPr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Lb. engleză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Pavel E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CP3</w:t>
            </w:r>
          </w:p>
        </w:tc>
        <w:tc>
          <w:tcPr>
            <w:tcW w:w="992" w:type="dxa"/>
            <w:shd w:val="solid" w:color="00FFFF" w:fill="auto"/>
          </w:tcPr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Lb. engleză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Pavel E</w:t>
            </w:r>
          </w:p>
          <w:p w:rsidR="00A54B94" w:rsidRPr="0059458B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59458B">
              <w:rPr>
                <w:rFonts w:ascii="UT Sans" w:hAnsi="UT Sans"/>
                <w:sz w:val="18"/>
                <w:szCs w:val="18"/>
              </w:rPr>
              <w:t>CP3</w:t>
            </w:r>
          </w:p>
        </w:tc>
        <w:tc>
          <w:tcPr>
            <w:tcW w:w="992" w:type="dxa"/>
            <w:shd w:val="solid" w:color="FF66FF" w:fill="auto"/>
          </w:tcPr>
          <w:p w:rsidR="00A54B94" w:rsidRPr="00D30637" w:rsidRDefault="00A54B94" w:rsidP="00567BD6">
            <w:pPr>
              <w:ind w:hanging="108"/>
              <w:jc w:val="center"/>
              <w:rPr>
                <w:rFonts w:ascii="UT Sans" w:hAnsi="UT Sans"/>
                <w:b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  <w:lang w:val="it-IT"/>
              </w:rPr>
              <w:t>Ora 12.00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Expertiza marfurilor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Neacsu A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BP1</w:t>
            </w:r>
          </w:p>
        </w:tc>
        <w:tc>
          <w:tcPr>
            <w:tcW w:w="1134" w:type="dxa"/>
            <w:shd w:val="solid" w:color="FF9966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Lb. engleză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Pavel E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CP3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ind w:hanging="108"/>
              <w:jc w:val="center"/>
              <w:rPr>
                <w:rFonts w:ascii="UT Sans" w:hAnsi="UT Sans"/>
                <w:b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  <w:lang w:val="it-IT"/>
              </w:rPr>
              <w:t>Ora 13.00</w:t>
            </w:r>
          </w:p>
          <w:p w:rsidR="00A54B94" w:rsidRPr="00D30637" w:rsidRDefault="00A54B94" w:rsidP="00567BD6">
            <w:pPr>
              <w:ind w:hanging="107"/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Transporturi si asig. int.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Neacsu A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BP1</w:t>
            </w: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700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</w:t>
            </w:r>
          </w:p>
        </w:tc>
        <w:tc>
          <w:tcPr>
            <w:tcW w:w="949" w:type="dxa"/>
            <w:shd w:val="clear" w:color="auto" w:fill="FFFF99"/>
          </w:tcPr>
          <w:p w:rsidR="00A54B94" w:rsidRPr="00D30637" w:rsidRDefault="00A54B94" w:rsidP="00567BD6">
            <w:pPr>
              <w:ind w:right="-193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ind w:left="-63" w:right="-193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CC00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solid" w:color="00FFFF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FF9966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33CC33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FF66FF" w:fill="auto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623F60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623F60">
              <w:rPr>
                <w:rFonts w:ascii="UT Sans" w:hAnsi="UT Sans"/>
                <w:sz w:val="18"/>
                <w:szCs w:val="18"/>
              </w:rPr>
              <w:t>Managementul serviciilor</w:t>
            </w:r>
            <w:r>
              <w:rPr>
                <w:rFonts w:ascii="UT Sans" w:hAnsi="UT Sans"/>
                <w:sz w:val="18"/>
                <w:szCs w:val="18"/>
              </w:rPr>
              <w:t>, Albu R. – CP2</w:t>
            </w: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ind w:hanging="108"/>
              <w:jc w:val="center"/>
              <w:rPr>
                <w:rFonts w:ascii="UT Sans" w:hAnsi="UT Sans"/>
                <w:b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  <w:lang w:val="it-IT"/>
              </w:rPr>
              <w:t>Ora 14.00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Protectia cons. de servicii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Neacsu A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BP1</w:t>
            </w: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9.06.2019  DUMINICA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6"/>
                <w:szCs w:val="16"/>
              </w:rPr>
            </w:pPr>
            <w:r w:rsidRPr="00D30637">
              <w:rPr>
                <w:rFonts w:ascii="UT Sans" w:hAnsi="UT Sans"/>
                <w:b/>
                <w:sz w:val="16"/>
                <w:szCs w:val="16"/>
              </w:rPr>
              <w:t>Ora</w:t>
            </w:r>
            <w:r w:rsidR="00A50491">
              <w:rPr>
                <w:rFonts w:ascii="UT Sans" w:hAnsi="UT Sans"/>
                <w:b/>
                <w:sz w:val="16"/>
                <w:szCs w:val="16"/>
              </w:rPr>
              <w:t xml:space="preserve"> </w:t>
            </w:r>
            <w:r w:rsidRPr="00D30637">
              <w:rPr>
                <w:rFonts w:ascii="UT Sans" w:hAnsi="UT Sans"/>
                <w:b/>
                <w:sz w:val="16"/>
                <w:szCs w:val="16"/>
              </w:rPr>
              <w:t xml:space="preserve"> 8:</w:t>
            </w:r>
            <w:r w:rsidRPr="00D30637">
              <w:rPr>
                <w:rFonts w:ascii="UT Sans" w:hAnsi="UT Sans"/>
                <w:sz w:val="16"/>
                <w:szCs w:val="16"/>
              </w:rPr>
              <w:t xml:space="preserve"> Macroeconomie, C. Duguleana, DII1</w:t>
            </w:r>
          </w:p>
        </w:tc>
        <w:tc>
          <w:tcPr>
            <w:tcW w:w="990" w:type="dxa"/>
            <w:shd w:val="clear" w:color="auto" w:fill="00CC00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96" w:type="dxa"/>
            <w:shd w:val="solid" w:color="00FFFF" w:fill="F8A764"/>
          </w:tcPr>
          <w:p w:rsidR="00A54B94" w:rsidRPr="00D30637" w:rsidRDefault="00A54B94" w:rsidP="00567BD6">
            <w:pPr>
              <w:tabs>
                <w:tab w:val="left" w:pos="882"/>
              </w:tabs>
              <w:rPr>
                <w:rFonts w:ascii="UT Sans" w:hAnsi="UT Sans"/>
                <w:b/>
                <w:sz w:val="16"/>
                <w:szCs w:val="16"/>
              </w:rPr>
            </w:pPr>
            <w:r w:rsidRPr="00D30637">
              <w:rPr>
                <w:rFonts w:ascii="UT Sans" w:hAnsi="UT Sans"/>
                <w:b/>
                <w:sz w:val="16"/>
                <w:szCs w:val="16"/>
              </w:rPr>
              <w:t>Ora 9:</w:t>
            </w:r>
            <w:r w:rsidRPr="00D30637">
              <w:rPr>
                <w:rFonts w:ascii="UT Sans" w:hAnsi="UT Sans"/>
                <w:sz w:val="16"/>
                <w:szCs w:val="16"/>
              </w:rPr>
              <w:t xml:space="preserve"> Macroeconomie, C. Duguleana, DII1</w:t>
            </w: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FF9966" w:fill="00CC00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  <w:r w:rsidRPr="00D30637">
              <w:rPr>
                <w:rFonts w:ascii="UT Sans" w:hAnsi="UT Sans"/>
                <w:sz w:val="16"/>
                <w:szCs w:val="16"/>
              </w:rPr>
              <w:t>Econometrie, L. Duguleana, DII2</w:t>
            </w:r>
          </w:p>
        </w:tc>
        <w:tc>
          <w:tcPr>
            <w:tcW w:w="993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0A7996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FF66FF" w:fill="CCFF99"/>
          </w:tcPr>
          <w:p w:rsidR="00A54B94" w:rsidRPr="00D30637" w:rsidRDefault="00A54B94" w:rsidP="00567BD6">
            <w:pPr>
              <w:jc w:val="both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 xml:space="preserve">Negociere comerciala internationala- </w:t>
            </w: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>Balasescu S- CP2</w:t>
            </w: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ORA 9.00</w:t>
            </w:r>
          </w:p>
          <w:p w:rsidR="00A54B94" w:rsidRPr="00872615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 xml:space="preserve">Management comparat, Foris T. – </w:t>
            </w:r>
            <w:r>
              <w:rPr>
                <w:rFonts w:ascii="UT Sans" w:hAnsi="UT Sans"/>
                <w:sz w:val="18"/>
                <w:szCs w:val="18"/>
              </w:rPr>
              <w:lastRenderedPageBreak/>
              <w:t>CP3</w:t>
            </w: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Relații financiar-monetare</w:t>
            </w:r>
            <w:r>
              <w:rPr>
                <w:rFonts w:ascii="UT Sans" w:hAnsi="UT Sans"/>
                <w:sz w:val="18"/>
                <w:szCs w:val="18"/>
              </w:rPr>
              <w:t xml:space="preserve"> internaționale, Szeles  </w:t>
            </w:r>
            <w:r>
              <w:rPr>
                <w:rFonts w:ascii="UT Sans" w:hAnsi="UT Sans"/>
                <w:sz w:val="18"/>
                <w:szCs w:val="18"/>
              </w:rPr>
              <w:lastRenderedPageBreak/>
              <w:t>M., BP1</w:t>
            </w: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 xml:space="preserve">Sisteme informatice de asist. deciz. Lixăndroiu </w:t>
            </w: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>R., DP4</w:t>
            </w:r>
          </w:p>
        </w:tc>
      </w:tr>
      <w:tr w:rsidR="00A54B94" w:rsidRPr="00D30637" w:rsidTr="00567BD6">
        <w:trPr>
          <w:trHeight w:val="274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CC00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96" w:type="dxa"/>
            <w:shd w:val="solid" w:color="00FFFF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tabs>
                <w:tab w:val="left" w:pos="634"/>
              </w:tabs>
              <w:rPr>
                <w:rFonts w:ascii="UT Sans" w:hAnsi="UT Sans"/>
                <w:sz w:val="16"/>
                <w:szCs w:val="16"/>
                <w:lang w:val="fr-FR" w:eastAsia="en-GB"/>
              </w:rPr>
            </w:pPr>
            <w:r w:rsidRPr="00D30637">
              <w:rPr>
                <w:rFonts w:ascii="UT Sans" w:hAnsi="UT Sans"/>
                <w:b/>
                <w:sz w:val="16"/>
                <w:szCs w:val="16"/>
              </w:rPr>
              <w:t>Ora 10:</w:t>
            </w:r>
            <w:r w:rsidRPr="00D30637">
              <w:rPr>
                <w:rFonts w:ascii="UT Sans" w:hAnsi="UT Sans"/>
                <w:sz w:val="16"/>
                <w:szCs w:val="16"/>
              </w:rPr>
              <w:t xml:space="preserve"> Macroeconomie, C. Duguleana, DII1</w:t>
            </w:r>
          </w:p>
        </w:tc>
        <w:tc>
          <w:tcPr>
            <w:tcW w:w="992" w:type="dxa"/>
            <w:shd w:val="solid" w:color="FF9966" w:fill="00CC00"/>
          </w:tcPr>
          <w:p w:rsidR="00A54B94" w:rsidRPr="00D30637" w:rsidRDefault="00A54B94" w:rsidP="00567BD6">
            <w:pPr>
              <w:ind w:right="-70"/>
              <w:rPr>
                <w:rFonts w:ascii="UT Sans" w:hAnsi="UT Sans"/>
                <w:sz w:val="16"/>
                <w:szCs w:val="16"/>
                <w:lang w:val="fr-FR" w:eastAsia="en-GB"/>
              </w:rPr>
            </w:pPr>
            <w:r w:rsidRPr="00D30637">
              <w:rPr>
                <w:rFonts w:ascii="UT Sans" w:hAnsi="UT Sans"/>
                <w:b/>
                <w:sz w:val="16"/>
                <w:szCs w:val="16"/>
              </w:rPr>
              <w:t>Ora 11:</w:t>
            </w:r>
            <w:r w:rsidRPr="00D30637">
              <w:rPr>
                <w:rFonts w:ascii="UT Sans" w:hAnsi="UT Sans"/>
                <w:sz w:val="16"/>
                <w:szCs w:val="16"/>
              </w:rPr>
              <w:t xml:space="preserve"> Macroeconomie, C. Duguleana, DII1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687CB5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0A7996">
              <w:rPr>
                <w:rFonts w:ascii="UT Sans" w:hAnsi="UT Sans"/>
                <w:sz w:val="18"/>
                <w:szCs w:val="18"/>
              </w:rPr>
              <w:t>Comportamentul cons- Tecau A- AIV2</w:t>
            </w:r>
          </w:p>
        </w:tc>
        <w:tc>
          <w:tcPr>
            <w:tcW w:w="992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ind w:left="-108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6"/>
                <w:szCs w:val="16"/>
              </w:rPr>
              <w:t>Econometrie, L. Duguleana, DII2</w:t>
            </w: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Educatie fizica si sport- Oancea B- Sala sport -Colina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ORA </w:t>
            </w:r>
            <w:r>
              <w:rPr>
                <w:rFonts w:ascii="UT Sans" w:hAnsi="UT Sans"/>
                <w:b/>
                <w:sz w:val="18"/>
                <w:szCs w:val="18"/>
              </w:rPr>
              <w:t>11</w:t>
            </w:r>
            <w:r w:rsidRPr="00D30637">
              <w:rPr>
                <w:rFonts w:ascii="UT Sans" w:hAnsi="UT Sans"/>
                <w:b/>
                <w:sz w:val="18"/>
                <w:szCs w:val="18"/>
              </w:rPr>
              <w:t>.00</w:t>
            </w: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Managementul crizelor, Nicolau C. – CP3</w:t>
            </w: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ORA 9.00</w:t>
            </w: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Negociere comerciala- Baasescu S-CP2</w:t>
            </w: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Ora 10.00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Sisteme de distrib si log- Balasescu S- BP4</w:t>
            </w:r>
          </w:p>
        </w:tc>
        <w:tc>
          <w:tcPr>
            <w:tcW w:w="1135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CC00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96" w:type="dxa"/>
            <w:shd w:val="solid" w:color="00FFFF" w:fill="F8A764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FF9966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Logistica si distributia mf.- Balasescu S- BP4</w:t>
            </w: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sz w:val="16"/>
                <w:szCs w:val="16"/>
              </w:rPr>
              <w:t>Practica de specialitate DII2</w:t>
            </w: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auto"/>
          </w:tcPr>
          <w:p w:rsidR="00A54B94" w:rsidRPr="00D30637" w:rsidRDefault="00687CB5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4A206E">
              <w:rPr>
                <w:rFonts w:ascii="UT Sans" w:hAnsi="UT Sans"/>
                <w:sz w:val="18"/>
                <w:szCs w:val="18"/>
              </w:rPr>
              <w:t>Comportamentul cons in CTS- Tecau A- AIV2</w:t>
            </w: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</w:t>
            </w:r>
          </w:p>
        </w:tc>
        <w:tc>
          <w:tcPr>
            <w:tcW w:w="949" w:type="dxa"/>
            <w:shd w:val="clear" w:color="auto" w:fill="FF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CC00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nil"/>
            </w:tcBorders>
            <w:shd w:val="solid" w:color="00FFFF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FF9966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Ora 13.00</w:t>
            </w: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Practica de specialitate- Balasescu S- BP4</w:t>
            </w:r>
          </w:p>
        </w:tc>
        <w:tc>
          <w:tcPr>
            <w:tcW w:w="992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auto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solid" w:color="FF66FF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</w:tr>
    </w:tbl>
    <w:p w:rsidR="00A54B94" w:rsidRPr="00D30637" w:rsidRDefault="00A54B94" w:rsidP="00A54B94">
      <w:pPr>
        <w:rPr>
          <w:vanish/>
        </w:rPr>
      </w:pPr>
    </w:p>
    <w:tbl>
      <w:tblPr>
        <w:tblpPr w:leftFromText="180" w:rightFromText="180" w:vertAnchor="text" w:horzAnchor="margin" w:tblpY="268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992"/>
        <w:gridCol w:w="992"/>
        <w:gridCol w:w="851"/>
        <w:gridCol w:w="850"/>
        <w:gridCol w:w="993"/>
        <w:gridCol w:w="992"/>
        <w:gridCol w:w="992"/>
        <w:gridCol w:w="992"/>
        <w:gridCol w:w="993"/>
        <w:gridCol w:w="1134"/>
        <w:gridCol w:w="992"/>
        <w:gridCol w:w="992"/>
        <w:gridCol w:w="1134"/>
        <w:gridCol w:w="1134"/>
        <w:gridCol w:w="1134"/>
      </w:tblGrid>
      <w:tr w:rsidR="00A54B94" w:rsidRPr="00D30637" w:rsidTr="00567BD6">
        <w:trPr>
          <w:trHeight w:val="568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left="113" w:right="113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15.06.2019 SAMBATA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F159FC" w:rsidP="00567BD6">
            <w:pPr>
              <w:ind w:left="-39" w:right="-187"/>
              <w:rPr>
                <w:rFonts w:ascii="UT Sans" w:hAnsi="UT Sans"/>
                <w:sz w:val="16"/>
                <w:szCs w:val="16"/>
              </w:rPr>
            </w:pPr>
            <w:r w:rsidRPr="009C07BE">
              <w:rPr>
                <w:rFonts w:ascii="UT Sans" w:hAnsi="UT Sans"/>
                <w:sz w:val="18"/>
                <w:szCs w:val="18"/>
              </w:rPr>
              <w:t>Tehn</w:t>
            </w:r>
            <w:r>
              <w:rPr>
                <w:rFonts w:ascii="UT Sans" w:hAnsi="UT Sans"/>
                <w:sz w:val="18"/>
                <w:szCs w:val="18"/>
              </w:rPr>
              <w:t xml:space="preserve">ologia </w:t>
            </w:r>
            <w:r w:rsidRPr="009C07BE">
              <w:rPr>
                <w:rFonts w:ascii="UT Sans" w:hAnsi="UT Sans"/>
                <w:sz w:val="18"/>
                <w:szCs w:val="18"/>
              </w:rPr>
              <w:t>inf</w:t>
            </w:r>
            <w:r>
              <w:rPr>
                <w:rFonts w:ascii="UT Sans" w:hAnsi="UT Sans"/>
                <w:sz w:val="18"/>
                <w:szCs w:val="18"/>
              </w:rPr>
              <w:t>ormatiei I</w:t>
            </w:r>
            <w:r w:rsidRPr="009C07BE">
              <w:rPr>
                <w:rFonts w:ascii="UT Sans" w:hAnsi="UT Sans"/>
                <w:sz w:val="18"/>
                <w:szCs w:val="18"/>
              </w:rPr>
              <w:t>nternet</w:t>
            </w:r>
            <w:r>
              <w:rPr>
                <w:rFonts w:ascii="UT Sans" w:hAnsi="UT Sans"/>
                <w:sz w:val="18"/>
                <w:szCs w:val="18"/>
              </w:rPr>
              <w:t xml:space="preserve">, </w:t>
            </w:r>
            <w:r w:rsidRPr="009C07BE">
              <w:rPr>
                <w:rFonts w:ascii="UT Sans" w:hAnsi="UT Sans"/>
                <w:sz w:val="18"/>
                <w:szCs w:val="18"/>
              </w:rPr>
              <w:t xml:space="preserve">Maican C- </w:t>
            </w:r>
            <w:r w:rsidRPr="003B2578">
              <w:rPr>
                <w:rFonts w:ascii="UT Sans" w:hAnsi="UT Sans"/>
                <w:sz w:val="18"/>
                <w:szCs w:val="18"/>
              </w:rPr>
              <w:t>DP1</w:t>
            </w: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  <w:lang w:val="it-IT"/>
              </w:rPr>
              <w:t>Ora 8.00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Baze de date – Mizgaciu C. – DP7</w:t>
            </w: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  <w:lang w:val="it-IT"/>
              </w:rPr>
              <w:t>Ora 9.00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Baze de date – Mizgaciu C. – DP7</w:t>
            </w: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ind w:left="-108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Finante generale,</w:t>
            </w:r>
            <w:r>
              <w:rPr>
                <w:rFonts w:ascii="UT Sans" w:hAnsi="UT Sans"/>
                <w:sz w:val="18"/>
                <w:szCs w:val="18"/>
              </w:rPr>
              <w:t>Dinca G., CP5</w:t>
            </w: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Tehnologie hoteloera si de restaurant- Baltescu C- CP3</w:t>
            </w:r>
          </w:p>
        </w:tc>
        <w:tc>
          <w:tcPr>
            <w:tcW w:w="992" w:type="dxa"/>
            <w:shd w:val="solid" w:color="00FFFF" w:fill="FF99FF"/>
          </w:tcPr>
          <w:p w:rsidR="00A54B94" w:rsidRPr="00D30637" w:rsidRDefault="00757F98" w:rsidP="00567BD6">
            <w:pPr>
              <w:rPr>
                <w:rFonts w:ascii="UT Sans" w:hAnsi="UT Sans"/>
                <w:sz w:val="18"/>
                <w:szCs w:val="18"/>
              </w:rPr>
            </w:pPr>
            <w:r w:rsidRPr="001C0A5A">
              <w:rPr>
                <w:rFonts w:ascii="UT Sans" w:hAnsi="UT Sans"/>
                <w:sz w:val="18"/>
                <w:szCs w:val="18"/>
              </w:rPr>
              <w:t>Mar</w:t>
            </w:r>
            <w:r>
              <w:rPr>
                <w:rFonts w:ascii="UT Sans" w:hAnsi="UT Sans"/>
                <w:sz w:val="18"/>
                <w:szCs w:val="18"/>
              </w:rPr>
              <w:t>keting ecologic – Candrea A- BP8</w:t>
            </w: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snapToGrid w:val="0"/>
              <w:ind w:left="-38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Practica</w:t>
            </w:r>
          </w:p>
          <w:p w:rsidR="00A54B94" w:rsidRPr="00D30637" w:rsidRDefault="00A54B94" w:rsidP="00567BD6">
            <w:pPr>
              <w:snapToGrid w:val="0"/>
              <w:ind w:left="-38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 xml:space="preserve">Baba M., </w:t>
            </w:r>
          </w:p>
          <w:p w:rsidR="00A54B94" w:rsidRPr="00D30637" w:rsidRDefault="00A54B94" w:rsidP="00567BD6">
            <w:pPr>
              <w:snapToGrid w:val="0"/>
              <w:ind w:left="-38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BP1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Sisteme si raportari financiare</w:t>
            </w: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 xml:space="preserve">Baba M., </w:t>
            </w: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BP1</w:t>
            </w: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ind w:left="-108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 xml:space="preserve">Educatie fizica si sport, Catanescu A., Sala </w:t>
            </w: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lastRenderedPageBreak/>
              <w:t>sport</w:t>
            </w: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61333">
              <w:rPr>
                <w:rFonts w:ascii="UT Sans" w:hAnsi="UT Sans"/>
                <w:sz w:val="18"/>
                <w:szCs w:val="18"/>
              </w:rPr>
              <w:lastRenderedPageBreak/>
              <w:t>Dreptul afacerilor, Daj A., CP3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ind w:left="-108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 xml:space="preserve">Analiza economico-financiară, </w:t>
            </w:r>
            <w:r>
              <w:rPr>
                <w:rFonts w:ascii="UT Sans" w:hAnsi="UT Sans"/>
                <w:sz w:val="18"/>
                <w:szCs w:val="18"/>
              </w:rPr>
              <w:t>Boldeanu F.</w:t>
            </w:r>
            <w:r w:rsidRPr="00D30637">
              <w:rPr>
                <w:rFonts w:ascii="UT Sans" w:hAnsi="UT Sans"/>
                <w:sz w:val="18"/>
                <w:szCs w:val="18"/>
              </w:rPr>
              <w:t>, BP2</w:t>
            </w: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snapToGrid w:val="0"/>
              <w:ind w:left="-38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Contabilitate aplicată Baba M. CP2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 xml:space="preserve">Managementul micilor afaceri, Nicolau C. </w:t>
            </w:r>
            <w:r>
              <w:rPr>
                <w:rFonts w:ascii="UT Sans" w:hAnsi="UT Sans"/>
                <w:sz w:val="18"/>
                <w:szCs w:val="18"/>
              </w:rPr>
              <w:lastRenderedPageBreak/>
              <w:t>– LIII1</w:t>
            </w: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lastRenderedPageBreak/>
              <w:t>Tehn. Internet si com. elec.</w:t>
            </w:r>
            <w:r w:rsidRPr="00D30637">
              <w:rPr>
                <w:rFonts w:ascii="UT Sans" w:hAnsi="UT Sans"/>
                <w:sz w:val="18"/>
                <w:szCs w:val="18"/>
              </w:rPr>
              <w:t xml:space="preserve">– Mizgaciu </w:t>
            </w: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>C. – DP7</w:t>
            </w:r>
          </w:p>
        </w:tc>
        <w:tc>
          <w:tcPr>
            <w:tcW w:w="1134" w:type="dxa"/>
            <w:shd w:val="solid" w:color="00FFFF" w:fill="FF99FF"/>
          </w:tcPr>
          <w:p w:rsidR="00A54B94" w:rsidRPr="001417C4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1417C4">
              <w:rPr>
                <w:rFonts w:ascii="UT Sans" w:hAnsi="UT Sans"/>
                <w:sz w:val="18"/>
                <w:szCs w:val="18"/>
              </w:rPr>
              <w:lastRenderedPageBreak/>
              <w:t xml:space="preserve">Marketing turistic- Candrea A- 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BP8</w:t>
            </w:r>
          </w:p>
        </w:tc>
        <w:tc>
          <w:tcPr>
            <w:tcW w:w="1134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2A18C5">
              <w:rPr>
                <w:rFonts w:ascii="UT Sans" w:hAnsi="UT Sans"/>
                <w:sz w:val="18"/>
                <w:szCs w:val="18"/>
              </w:rPr>
              <w:t>Turism internațional, Baltescu C., BP1</w:t>
            </w:r>
          </w:p>
        </w:tc>
        <w:tc>
          <w:tcPr>
            <w:tcW w:w="1134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Educatie fizica si sport, Catanescu A., Sala sport</w:t>
            </w: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Proiecte economice, Foris T. – AV2b</w:t>
            </w: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8E7ABF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  <w:r w:rsidRPr="008E7ABF">
              <w:rPr>
                <w:rFonts w:ascii="UT Sans" w:hAnsi="UT Sans"/>
                <w:sz w:val="18"/>
                <w:szCs w:val="18"/>
              </w:rPr>
              <w:t xml:space="preserve">Dreptul muncii, Potincu L., </w:t>
            </w:r>
            <w:r>
              <w:rPr>
                <w:rFonts w:ascii="UT Sans" w:hAnsi="UT Sans"/>
                <w:sz w:val="18"/>
                <w:szCs w:val="18"/>
              </w:rPr>
              <w:t>CP2</w:t>
            </w: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8E7ABF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Tehnici de p</w:t>
            </w:r>
            <w:r w:rsidRPr="008E7ABF">
              <w:rPr>
                <w:rFonts w:ascii="UT Sans" w:hAnsi="UT Sans"/>
                <w:sz w:val="18"/>
                <w:szCs w:val="18"/>
              </w:rPr>
              <w:t>omovare</w:t>
            </w:r>
            <w:r>
              <w:rPr>
                <w:rFonts w:ascii="UT Sans" w:hAnsi="UT Sans"/>
                <w:sz w:val="18"/>
                <w:szCs w:val="18"/>
              </w:rPr>
              <w:t xml:space="preserve"> in afaceri, Potincu C., CP3</w:t>
            </w: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16.06.2019 DUMINICA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ind w:right="-144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/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ind w:left="-108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20"/>
                <w:szCs w:val="20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4B083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70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14-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solid" w:color="FF9966" w:fill="1FDB35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  <w:shd w:val="solid" w:color="33CC33" w:fill="F4B083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  <w:shd w:val="solid" w:color="FF9966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</w:tr>
      <w:tr w:rsidR="00A54B94" w:rsidRPr="00D30637" w:rsidTr="00567BD6">
        <w:trPr>
          <w:trHeight w:val="568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left="113"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22.06.2019 SAMBATA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</w:t>
            </w:r>
            <w:r w:rsidRPr="00D30637">
              <w:rPr>
                <w:rFonts w:ascii="UT Sans" w:hAnsi="UT Sans"/>
                <w:b/>
                <w:sz w:val="18"/>
                <w:szCs w:val="18"/>
              </w:rPr>
              <w:lastRenderedPageBreak/>
              <w:t xml:space="preserve">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>Bazele contabilit</w:t>
            </w: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>ății – Baba M – CP3</w:t>
            </w: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>Bazele contabilit</w:t>
            </w: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>ății – Baba M – CP3</w:t>
            </w: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61333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61333">
              <w:rPr>
                <w:rFonts w:ascii="UT Sans" w:hAnsi="UT Sans"/>
                <w:b/>
                <w:sz w:val="18"/>
                <w:szCs w:val="18"/>
              </w:rPr>
              <w:t>Ora 9.00</w:t>
            </w:r>
          </w:p>
          <w:p w:rsidR="00A54B94" w:rsidRPr="00D61333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61333">
              <w:rPr>
                <w:rFonts w:ascii="UT Sans" w:hAnsi="UT Sans"/>
                <w:sz w:val="18"/>
                <w:szCs w:val="18"/>
              </w:rPr>
              <w:t xml:space="preserve">Etică și </w:t>
            </w:r>
            <w:r w:rsidRPr="00D61333">
              <w:rPr>
                <w:rFonts w:ascii="UT Sans" w:hAnsi="UT Sans"/>
                <w:sz w:val="18"/>
                <w:szCs w:val="18"/>
              </w:rPr>
              <w:lastRenderedPageBreak/>
              <w:t>integritate academică, Dincă Gh.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CP2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both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61333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>
              <w:rPr>
                <w:rFonts w:ascii="UT Sans" w:hAnsi="UT Sans"/>
                <w:b/>
                <w:sz w:val="18"/>
                <w:szCs w:val="18"/>
              </w:rPr>
              <w:t xml:space="preserve">ORA </w:t>
            </w:r>
            <w:r w:rsidRPr="00D61333">
              <w:rPr>
                <w:rFonts w:ascii="UT Sans" w:hAnsi="UT Sans"/>
                <w:b/>
                <w:sz w:val="18"/>
                <w:szCs w:val="18"/>
              </w:rPr>
              <w:t>8.00</w:t>
            </w: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 xml:space="preserve">Finante </w:t>
            </w:r>
            <w:r>
              <w:rPr>
                <w:rFonts w:ascii="UT Sans" w:hAnsi="UT Sans"/>
                <w:sz w:val="18"/>
                <w:szCs w:val="18"/>
              </w:rPr>
              <w:lastRenderedPageBreak/>
              <w:t>generale- Dinca G- CP2</w:t>
            </w: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>Comerț internațio</w:t>
            </w: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>nal şi politici comerciale, N. M</w:t>
            </w:r>
            <w:r>
              <w:rPr>
                <w:rFonts w:ascii="UT Sans" w:hAnsi="UT Sans"/>
                <w:sz w:val="18"/>
                <w:szCs w:val="18"/>
              </w:rPr>
              <w:t>arinescu – BP1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snapToGrid w:val="0"/>
              <w:ind w:left="-38"/>
              <w:jc w:val="center"/>
              <w:rPr>
                <w:rFonts w:ascii="UT Sans" w:hAnsi="UT Sans"/>
                <w:sz w:val="16"/>
                <w:szCs w:val="16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 xml:space="preserve">Limba franceză/ </w:t>
            </w:r>
            <w:r w:rsidRPr="00D30637">
              <w:rPr>
                <w:rFonts w:ascii="UT Sans" w:hAnsi="UT Sans"/>
                <w:sz w:val="18"/>
                <w:szCs w:val="18"/>
              </w:rPr>
              <w:lastRenderedPageBreak/>
              <w:t>Cernea N/ BP8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Limba franceză/ Cernea N/ BP8</w:t>
            </w: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Bazele contabilității – Baba M – CP3</w:t>
            </w: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Bazele contabilității – Baba M – CP3</w:t>
            </w: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Finante generale- Dinca G- CP2</w:t>
            </w: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snapToGrid w:val="0"/>
              <w:ind w:left="-38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 xml:space="preserve">Contabilitate consolidată Doroș A., </w:t>
            </w:r>
          </w:p>
          <w:p w:rsidR="00A54B94" w:rsidRPr="00D30637" w:rsidRDefault="00A54B94" w:rsidP="00567BD6">
            <w:pPr>
              <w:snapToGrid w:val="0"/>
              <w:ind w:left="-38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LIII1</w:t>
            </w:r>
          </w:p>
          <w:p w:rsidR="00A54B94" w:rsidRPr="00D30637" w:rsidRDefault="00A54B94" w:rsidP="00567BD6">
            <w:pPr>
              <w:snapToGrid w:val="0"/>
              <w:ind w:left="-38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Logistica, Potincu C., CP2</w:t>
            </w: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snapToGrid w:val="0"/>
              <w:ind w:left="-38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ind w:left="-63" w:right="-193"/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6"/>
                <w:szCs w:val="16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snapToGrid w:val="0"/>
              <w:ind w:left="-38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23.06.2019 DUMINICA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 xml:space="preserve">Dreptul afacerilor </w:t>
            </w:r>
            <w:r w:rsidRPr="00D30637">
              <w:rPr>
                <w:rFonts w:ascii="UT Sans" w:hAnsi="UT Sans"/>
                <w:sz w:val="18"/>
                <w:szCs w:val="18"/>
              </w:rPr>
              <w:t xml:space="preserve"> Barbulescu O- BP1</w:t>
            </w: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Limba franceză/ Cernea N/ BP7</w:t>
            </w: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ind w:left="-108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Bazele contab., Lapteș, R., CP2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  <w:lang w:val="pt-BR"/>
              </w:rPr>
              <w:t>Economia intreprinderii</w:t>
            </w:r>
            <w:r w:rsidRPr="00D30637">
              <w:rPr>
                <w:rFonts w:ascii="UT Sans" w:hAnsi="UT Sans"/>
                <w:sz w:val="18"/>
                <w:szCs w:val="18"/>
                <w:lang w:val="pt-BR"/>
              </w:rPr>
              <w:t xml:space="preserve">, Guga L, </w:t>
            </w:r>
            <w:r>
              <w:rPr>
                <w:rFonts w:ascii="UT Sans" w:hAnsi="UT Sans"/>
                <w:sz w:val="18"/>
                <w:szCs w:val="18"/>
                <w:lang w:val="pt-BR"/>
              </w:rPr>
              <w:t>CP3</w:t>
            </w: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1C0A5A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1C0A5A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B419B1" w:rsidRDefault="00A54B94" w:rsidP="00567BD6">
            <w:pPr>
              <w:rPr>
                <w:rFonts w:ascii="UT Sans" w:hAnsi="UT Sans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pt-BR"/>
              </w:rPr>
              <w:t>Management general, Guga L, BP8</w:t>
            </w: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Limba franceză/ Cernea N/ BP7</w:t>
            </w:r>
          </w:p>
        </w:tc>
        <w:tc>
          <w:tcPr>
            <w:tcW w:w="992" w:type="dxa"/>
            <w:shd w:val="clear" w:color="auto" w:fill="FFFF99"/>
          </w:tcPr>
          <w:p w:rsidR="00A54B94" w:rsidRPr="00B419B1" w:rsidRDefault="00A54B94" w:rsidP="00567BD6">
            <w:pPr>
              <w:rPr>
                <w:rFonts w:ascii="UT Sans" w:hAnsi="UT Sans"/>
                <w:sz w:val="18"/>
                <w:szCs w:val="18"/>
                <w:lang w:val="fr-FR"/>
              </w:rPr>
            </w:pPr>
            <w:proofErr w:type="spellStart"/>
            <w:r w:rsidRPr="00B419B1">
              <w:rPr>
                <w:rFonts w:ascii="UT Sans" w:hAnsi="UT Sans"/>
                <w:sz w:val="18"/>
                <w:szCs w:val="18"/>
                <w:lang w:val="fr-FR"/>
              </w:rPr>
              <w:t>Educatiefizica</w:t>
            </w:r>
            <w:proofErr w:type="spellEnd"/>
            <w:r w:rsidRPr="00B419B1">
              <w:rPr>
                <w:rFonts w:ascii="UT Sans" w:hAnsi="UT Sans"/>
                <w:sz w:val="18"/>
                <w:szCs w:val="18"/>
                <w:lang w:val="fr-FR"/>
              </w:rPr>
              <w:t xml:space="preserve"> si sport, </w:t>
            </w:r>
            <w:proofErr w:type="spellStart"/>
            <w:r w:rsidRPr="00B419B1">
              <w:rPr>
                <w:rFonts w:ascii="UT Sans" w:hAnsi="UT Sans"/>
                <w:sz w:val="18"/>
                <w:szCs w:val="18"/>
                <w:lang w:val="fr-FR"/>
              </w:rPr>
              <w:t>Catanescu</w:t>
            </w:r>
            <w:proofErr w:type="spellEnd"/>
            <w:r w:rsidRPr="00B419B1">
              <w:rPr>
                <w:rFonts w:ascii="UT Sans" w:hAnsi="UT Sans"/>
                <w:sz w:val="18"/>
                <w:szCs w:val="18"/>
                <w:lang w:val="fr-FR"/>
              </w:rPr>
              <w:t xml:space="preserve"> A., Sala sport -</w:t>
            </w:r>
            <w:proofErr w:type="spellStart"/>
            <w:r w:rsidRPr="00B419B1">
              <w:rPr>
                <w:rFonts w:ascii="UT Sans" w:hAnsi="UT Sans"/>
                <w:sz w:val="18"/>
                <w:szCs w:val="18"/>
                <w:lang w:val="fr-FR"/>
              </w:rPr>
              <w:t>Colina</w:t>
            </w:r>
            <w:proofErr w:type="spellEnd"/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EC79CC">
              <w:rPr>
                <w:rFonts w:ascii="UT Sans" w:hAnsi="UT Sans"/>
                <w:sz w:val="18"/>
                <w:szCs w:val="18"/>
              </w:rPr>
              <w:t>Fundamentele marketingului- Constantin C-CP3</w:t>
            </w: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Control financiar, Laptes, R., CP2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proofErr w:type="spellStart"/>
            <w:r w:rsidRPr="00B419B1">
              <w:rPr>
                <w:rFonts w:ascii="UT Sans" w:hAnsi="UT Sans"/>
                <w:sz w:val="18"/>
                <w:szCs w:val="18"/>
                <w:lang w:val="fr-FR"/>
              </w:rPr>
              <w:t>Educatiefizica</w:t>
            </w:r>
            <w:proofErr w:type="spellEnd"/>
            <w:r w:rsidRPr="00B419B1">
              <w:rPr>
                <w:rFonts w:ascii="UT Sans" w:hAnsi="UT Sans"/>
                <w:sz w:val="18"/>
                <w:szCs w:val="18"/>
                <w:lang w:val="fr-FR"/>
              </w:rPr>
              <w:t xml:space="preserve"> si sport, </w:t>
            </w:r>
            <w:proofErr w:type="spellStart"/>
            <w:r w:rsidRPr="00B419B1">
              <w:rPr>
                <w:rFonts w:ascii="UT Sans" w:hAnsi="UT Sans"/>
                <w:sz w:val="18"/>
                <w:szCs w:val="18"/>
                <w:lang w:val="fr-FR"/>
              </w:rPr>
              <w:t>Catanescu</w:t>
            </w:r>
            <w:proofErr w:type="spellEnd"/>
            <w:r w:rsidRPr="00B419B1">
              <w:rPr>
                <w:rFonts w:ascii="UT Sans" w:hAnsi="UT Sans"/>
                <w:sz w:val="18"/>
                <w:szCs w:val="18"/>
                <w:lang w:val="fr-FR"/>
              </w:rPr>
              <w:t xml:space="preserve"> A., Sala sport -</w:t>
            </w:r>
            <w:proofErr w:type="spellStart"/>
            <w:r w:rsidRPr="00B419B1">
              <w:rPr>
                <w:rFonts w:ascii="UT Sans" w:hAnsi="UT Sans"/>
                <w:sz w:val="18"/>
                <w:szCs w:val="18"/>
                <w:lang w:val="fr-FR"/>
              </w:rPr>
              <w:t>Colina</w:t>
            </w:r>
            <w:proofErr w:type="spellEnd"/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Limba franceză/ Cernea N/ BP7</w:t>
            </w: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14-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29.06.2019 SAMBATA 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Etică și integritate academică</w:t>
            </w:r>
            <w:r>
              <w:rPr>
                <w:rFonts w:ascii="UT Sans" w:hAnsi="UT Sans"/>
                <w:sz w:val="18"/>
                <w:szCs w:val="18"/>
              </w:rPr>
              <w:t xml:space="preserve">, Tache I - </w:t>
            </w:r>
            <w:r w:rsidRPr="00D30637">
              <w:rPr>
                <w:rFonts w:ascii="UT Sans" w:hAnsi="UT Sans"/>
                <w:sz w:val="18"/>
                <w:szCs w:val="18"/>
              </w:rPr>
              <w:t>CP3</w:t>
            </w: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Etica si integritate aca</w:t>
            </w:r>
            <w:r w:rsidRPr="00D30637">
              <w:rPr>
                <w:rFonts w:ascii="UT Sans" w:hAnsi="UT Sans"/>
                <w:sz w:val="18"/>
                <w:szCs w:val="18"/>
              </w:rPr>
              <w:t>demica – Tache i- CP3</w:t>
            </w: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ind w:left="-108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Etică și integritate academică, Tache I, CP3</w:t>
            </w: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Market</w:t>
            </w:r>
            <w:r w:rsidR="00A50491">
              <w:rPr>
                <w:rFonts w:ascii="UT Sans" w:hAnsi="UT Sans"/>
                <w:sz w:val="18"/>
                <w:szCs w:val="18"/>
              </w:rPr>
              <w:t>ing international- Boscor D- BP1</w:t>
            </w: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1575AE" w:rsidRDefault="00A54B94" w:rsidP="00567BD6">
            <w:pPr>
              <w:rPr>
                <w:rFonts w:ascii="UT Sans" w:hAnsi="UT Sans"/>
                <w:color w:val="000000" w:themeColor="text1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 xml:space="preserve">Pachete de programe de contab. Lixăndroiu R., </w:t>
            </w:r>
            <w:r>
              <w:rPr>
                <w:rFonts w:ascii="UT Sans" w:hAnsi="UT Sans"/>
                <w:sz w:val="18"/>
                <w:szCs w:val="18"/>
              </w:rPr>
              <w:t xml:space="preserve"> Verif. lab. </w:t>
            </w:r>
            <w:r w:rsidRPr="001575AE">
              <w:rPr>
                <w:rFonts w:ascii="UT Sans" w:hAnsi="UT Sans"/>
                <w:color w:val="000000" w:themeColor="text1"/>
                <w:sz w:val="18"/>
                <w:szCs w:val="18"/>
              </w:rPr>
              <w:t>DP4</w:t>
            </w: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1575AE">
              <w:rPr>
                <w:rFonts w:ascii="UT Sans" w:hAnsi="UT Sans"/>
                <w:color w:val="000000" w:themeColor="text1"/>
                <w:sz w:val="18"/>
                <w:szCs w:val="18"/>
              </w:rPr>
              <w:t>Exam</w:t>
            </w:r>
            <w:r>
              <w:rPr>
                <w:rFonts w:ascii="UT Sans" w:hAnsi="UT Sans"/>
                <w:color w:val="000000" w:themeColor="text1"/>
                <w:sz w:val="18"/>
                <w:szCs w:val="18"/>
              </w:rPr>
              <w:t xml:space="preserve"> (ora 8.00)</w:t>
            </w:r>
            <w:r w:rsidRPr="001575AE">
              <w:rPr>
                <w:rFonts w:ascii="UT Sans" w:hAnsi="UT Sans"/>
                <w:color w:val="000000" w:themeColor="text1"/>
                <w:sz w:val="18"/>
                <w:szCs w:val="18"/>
              </w:rPr>
              <w:t>, scris CP2 (ora 11.00)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b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Etica si integritate aca</w:t>
            </w:r>
            <w:r w:rsidRPr="00D30637">
              <w:rPr>
                <w:rFonts w:ascii="UT Sans" w:hAnsi="UT Sans"/>
                <w:sz w:val="18"/>
                <w:szCs w:val="18"/>
              </w:rPr>
              <w:t>demica – Tache i- BP1</w:t>
            </w: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it-IT"/>
              </w:rPr>
            </w:pPr>
            <w:r w:rsidRPr="00D30637">
              <w:rPr>
                <w:rFonts w:ascii="UT Sans" w:hAnsi="UT Sans"/>
                <w:sz w:val="18"/>
                <w:szCs w:val="18"/>
                <w:lang w:val="it-IT"/>
              </w:rPr>
              <w:t>Educatie fizica si sport- Oancea B- Sala sport -Colina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Tehnica operațiunilor comerț exterior, Boscor D., CP3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14-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30.06.2019  DUMINICA 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Limba franceză/ Cernea N/ BP8</w:t>
            </w: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ind w:left="-108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Limba franceză 2, Cernea N., BP8</w:t>
            </w: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Baze de date, Lupșa, D., DP4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34617E">
              <w:rPr>
                <w:rFonts w:ascii="UT Sans" w:hAnsi="UT Sans"/>
                <w:sz w:val="18"/>
                <w:szCs w:val="18"/>
              </w:rPr>
              <w:t>Macroeconomie – Tache I- BP1</w:t>
            </w: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Limba franceză/ Cernea N/ BP8</w:t>
            </w: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Limba franceză 4, N.Cernea BP8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Limba franceză/ Cernea N/ BP8</w:t>
            </w: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14-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6.07.2019 SAMBATA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264F54">
              <w:rPr>
                <w:rFonts w:ascii="UT Sans" w:hAnsi="UT Sans"/>
                <w:sz w:val="18"/>
                <w:szCs w:val="18"/>
              </w:rPr>
              <w:t>Baze de date</w:t>
            </w:r>
            <w:r>
              <w:rPr>
                <w:rFonts w:ascii="UT Sans" w:hAnsi="UT Sans"/>
                <w:sz w:val="18"/>
                <w:szCs w:val="18"/>
              </w:rPr>
              <w:t>,</w:t>
            </w:r>
            <w:r w:rsidRPr="00264F54">
              <w:rPr>
                <w:rFonts w:ascii="UT Sans" w:hAnsi="UT Sans"/>
                <w:sz w:val="18"/>
                <w:szCs w:val="18"/>
              </w:rPr>
              <w:t xml:space="preserve"> Lixandroiu R</w:t>
            </w:r>
          </w:p>
          <w:p w:rsidR="00A54B94" w:rsidRPr="001575AE" w:rsidRDefault="00A54B94" w:rsidP="00567BD6">
            <w:pPr>
              <w:rPr>
                <w:rFonts w:ascii="UT Sans" w:hAnsi="UT Sans"/>
                <w:color w:val="000000" w:themeColor="text1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 xml:space="preserve">Verif. lab. </w:t>
            </w:r>
            <w:r w:rsidRPr="001575AE">
              <w:rPr>
                <w:rFonts w:ascii="UT Sans" w:hAnsi="UT Sans"/>
                <w:color w:val="000000" w:themeColor="text1"/>
                <w:sz w:val="18"/>
                <w:szCs w:val="18"/>
              </w:rPr>
              <w:t>DP4</w:t>
            </w:r>
            <w:r>
              <w:rPr>
                <w:rFonts w:ascii="UT Sans" w:hAnsi="UT Sans"/>
                <w:color w:val="000000" w:themeColor="text1"/>
                <w:sz w:val="18"/>
                <w:szCs w:val="18"/>
              </w:rPr>
              <w:t xml:space="preserve"> (ora 8.00)</w:t>
            </w:r>
          </w:p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1575AE">
              <w:rPr>
                <w:rFonts w:ascii="UT Sans" w:hAnsi="UT Sans"/>
                <w:color w:val="000000" w:themeColor="text1"/>
                <w:sz w:val="18"/>
                <w:szCs w:val="18"/>
              </w:rPr>
              <w:t>Exam, scris CP2 (ora 11.00)</w:t>
            </w: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ind w:left="-108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8A525F" w:rsidRDefault="00A54B94" w:rsidP="00567BD6">
            <w:pPr>
              <w:snapToGrid w:val="0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8A525F">
              <w:rPr>
                <w:rFonts w:ascii="UT Sans" w:hAnsi="UT Sans"/>
                <w:b/>
                <w:sz w:val="18"/>
                <w:szCs w:val="18"/>
              </w:rPr>
              <w:t>Ora 9</w:t>
            </w:r>
            <w:r>
              <w:rPr>
                <w:rFonts w:ascii="UT Sans" w:hAnsi="UT Sans"/>
                <w:b/>
                <w:sz w:val="18"/>
                <w:szCs w:val="18"/>
              </w:rPr>
              <w:t>.00</w:t>
            </w:r>
          </w:p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Management financiar, Sumedrea S. - CP3</w:t>
            </w:r>
          </w:p>
        </w:tc>
        <w:tc>
          <w:tcPr>
            <w:tcW w:w="992" w:type="dxa"/>
            <w:shd w:val="solid" w:color="33CC33" w:fill="F8A764"/>
          </w:tcPr>
          <w:p w:rsidR="00A54B94" w:rsidRPr="00D30637" w:rsidRDefault="00A50491" w:rsidP="00567BD6">
            <w:pPr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Management in CTS- Albu R- BP1</w:t>
            </w: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264F54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0491" w:rsidP="00567BD6">
            <w:pPr>
              <w:ind w:left="-63" w:right="-193"/>
              <w:rPr>
                <w:rFonts w:ascii="UT Sans" w:hAnsi="UT Sans"/>
                <w:b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>Management – Albu R- BP1</w:t>
            </w: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14-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sz w:val="20"/>
                <w:szCs w:val="20"/>
              </w:rPr>
            </w:pPr>
          </w:p>
          <w:p w:rsidR="00A54B94" w:rsidRPr="00D30637" w:rsidRDefault="00A54B94" w:rsidP="00567BD6">
            <w:pPr>
              <w:rPr>
                <w:sz w:val="20"/>
                <w:szCs w:val="20"/>
              </w:rPr>
            </w:pPr>
          </w:p>
          <w:p w:rsidR="00A54B94" w:rsidRPr="00D30637" w:rsidRDefault="00A54B94" w:rsidP="00567BD6">
            <w:pPr>
              <w:rPr>
                <w:sz w:val="20"/>
                <w:szCs w:val="20"/>
              </w:rPr>
            </w:pPr>
          </w:p>
          <w:p w:rsidR="00A54B94" w:rsidRPr="00D30637" w:rsidRDefault="00A54B94" w:rsidP="00567BD6">
            <w:pPr>
              <w:rPr>
                <w:sz w:val="20"/>
                <w:szCs w:val="20"/>
              </w:rPr>
            </w:pPr>
          </w:p>
          <w:p w:rsidR="00A54B94" w:rsidRPr="00D30637" w:rsidRDefault="00A54B94" w:rsidP="00567BD6">
            <w:pPr>
              <w:rPr>
                <w:sz w:val="20"/>
                <w:szCs w:val="20"/>
              </w:rPr>
            </w:pPr>
          </w:p>
          <w:p w:rsidR="00A54B94" w:rsidRPr="00D30637" w:rsidRDefault="00A54B94" w:rsidP="00567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 w:val="restart"/>
            <w:textDirection w:val="btLr"/>
          </w:tcPr>
          <w:p w:rsidR="00A54B94" w:rsidRPr="00D30637" w:rsidRDefault="00A54B94" w:rsidP="00567BD6">
            <w:pPr>
              <w:ind w:right="113"/>
              <w:jc w:val="center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lastRenderedPageBreak/>
              <w:t>7.07.2019 DUMINICA</w:t>
            </w: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 xml:space="preserve">8 – 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Educatie fizica si sport- Simion – Sala sport Colina</w:t>
            </w: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Statistica ec- Constantin S- CP2</w:t>
            </w:r>
          </w:p>
        </w:tc>
        <w:tc>
          <w:tcPr>
            <w:tcW w:w="850" w:type="dxa"/>
            <w:shd w:val="solid" w:color="FF66FF" w:fill="00CC00"/>
          </w:tcPr>
          <w:p w:rsidR="00A54B94" w:rsidRPr="00D30637" w:rsidRDefault="00A54B94" w:rsidP="00567BD6">
            <w:pPr>
              <w:snapToGrid w:val="0"/>
              <w:ind w:left="-108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10-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401C33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401C33">
              <w:rPr>
                <w:rFonts w:ascii="UT Sans" w:hAnsi="UT Sans"/>
                <w:sz w:val="18"/>
                <w:szCs w:val="18"/>
              </w:rPr>
              <w:t>Statistica</w:t>
            </w:r>
            <w:r>
              <w:rPr>
                <w:rFonts w:ascii="UT Sans" w:hAnsi="UT Sans"/>
                <w:sz w:val="18"/>
                <w:szCs w:val="18"/>
              </w:rPr>
              <w:t xml:space="preserve"> pentru afaceri</w:t>
            </w:r>
            <w:r w:rsidRPr="00401C33">
              <w:rPr>
                <w:rFonts w:ascii="UT Sans" w:hAnsi="UT Sans"/>
                <w:sz w:val="18"/>
                <w:szCs w:val="18"/>
              </w:rPr>
              <w:t xml:space="preserve">, Fanaru M. </w:t>
            </w:r>
            <w:r>
              <w:rPr>
                <w:rFonts w:ascii="UT Sans" w:hAnsi="UT Sans"/>
                <w:sz w:val="18"/>
                <w:szCs w:val="18"/>
              </w:rPr>
              <w:t>CP3</w:t>
            </w: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Statistica ec- Constantin S- CP2</w:t>
            </w: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Educatie fizica si sport- Simion – Sala sport Colina</w:t>
            </w: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12-</w:t>
            </w: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ind w:left="-63" w:right="-193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8"/>
                <w:szCs w:val="18"/>
              </w:rPr>
            </w:pPr>
            <w:r>
              <w:rPr>
                <w:rFonts w:ascii="UT Sans" w:hAnsi="UT Sans"/>
                <w:sz w:val="18"/>
                <w:szCs w:val="18"/>
              </w:rPr>
              <w:t xml:space="preserve">Practica, </w:t>
            </w:r>
            <w:r w:rsidRPr="00D30637">
              <w:rPr>
                <w:rFonts w:ascii="UT Sans" w:hAnsi="UT Sans"/>
                <w:sz w:val="18"/>
                <w:szCs w:val="18"/>
              </w:rPr>
              <w:t xml:space="preserve">Constantin S- </w:t>
            </w:r>
            <w:r>
              <w:rPr>
                <w:rFonts w:ascii="UT Sans" w:hAnsi="UT Sans"/>
                <w:sz w:val="18"/>
                <w:szCs w:val="18"/>
              </w:rPr>
              <w:t>BP1</w:t>
            </w: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Educatie fizica si sport- Simion – Sala sport Colina</w:t>
            </w: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snapToGrid w:val="0"/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  <w:tr w:rsidR="00A54B94" w:rsidRPr="00D30637" w:rsidTr="00567BD6">
        <w:trPr>
          <w:trHeight w:val="568"/>
        </w:trPr>
        <w:tc>
          <w:tcPr>
            <w:tcW w:w="534" w:type="dxa"/>
            <w:vMerge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</w:p>
          <w:p w:rsidR="00A54B94" w:rsidRPr="00D30637" w:rsidRDefault="00A54B94" w:rsidP="00567BD6">
            <w:pPr>
              <w:snapToGrid w:val="0"/>
              <w:rPr>
                <w:rFonts w:ascii="UT Sans" w:hAnsi="UT Sans"/>
                <w:b/>
                <w:sz w:val="18"/>
                <w:szCs w:val="18"/>
              </w:rPr>
            </w:pPr>
            <w:r w:rsidRPr="00D30637">
              <w:rPr>
                <w:rFonts w:ascii="UT Sans" w:hAnsi="UT Sans"/>
                <w:b/>
                <w:sz w:val="18"/>
                <w:szCs w:val="18"/>
              </w:rPr>
              <w:t>14-</w:t>
            </w: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solid" w:color="33CC33" w:fill="FF99FF"/>
          </w:tcPr>
          <w:p w:rsidR="00A54B94" w:rsidRPr="00D30637" w:rsidRDefault="00A54B94" w:rsidP="00567BD6">
            <w:pPr>
              <w:snapToGrid w:val="0"/>
              <w:rPr>
                <w:rFonts w:ascii="UT Sans" w:hAnsi="UT Sans"/>
                <w:sz w:val="16"/>
                <w:szCs w:val="16"/>
              </w:rPr>
            </w:pPr>
          </w:p>
        </w:tc>
        <w:tc>
          <w:tcPr>
            <w:tcW w:w="851" w:type="dxa"/>
            <w:shd w:val="solid" w:color="00FF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solid" w:color="FF66FF" w:fill="auto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solid" w:color="33CC33" w:fill="F8A764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sz w:val="18"/>
                <w:szCs w:val="18"/>
              </w:rPr>
            </w:pPr>
          </w:p>
        </w:tc>
        <w:tc>
          <w:tcPr>
            <w:tcW w:w="992" w:type="dxa"/>
            <w:shd w:val="solid" w:color="00FFFF" w:fill="FF99FF"/>
          </w:tcPr>
          <w:p w:rsidR="00A54B94" w:rsidRPr="00D30637" w:rsidRDefault="00A54B94" w:rsidP="00567BD6">
            <w:pPr>
              <w:rPr>
                <w:rFonts w:ascii="UT Sans" w:hAnsi="UT Sans"/>
                <w:sz w:val="18"/>
                <w:szCs w:val="18"/>
              </w:rPr>
            </w:pPr>
            <w:r w:rsidRPr="00D30637">
              <w:rPr>
                <w:rFonts w:ascii="UT Sans" w:hAnsi="UT Sans"/>
                <w:sz w:val="18"/>
                <w:szCs w:val="18"/>
              </w:rPr>
              <w:t>Educatie fizica si sport- Simion – Sala sport Colina</w:t>
            </w:r>
          </w:p>
        </w:tc>
        <w:tc>
          <w:tcPr>
            <w:tcW w:w="993" w:type="dxa"/>
            <w:shd w:val="solid" w:color="FF66FF" w:fill="CCFF99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shd w:val="solid" w:color="FF9966" w:fill="1FDB35"/>
          </w:tcPr>
          <w:p w:rsidR="00A54B94" w:rsidRPr="00D30637" w:rsidRDefault="00A54B94" w:rsidP="00567BD6">
            <w:pPr>
              <w:jc w:val="center"/>
              <w:rPr>
                <w:rFonts w:ascii="UT Sans" w:hAnsi="UT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A54B94" w:rsidRPr="00D30637" w:rsidRDefault="00A54B94" w:rsidP="00567BD6"/>
        </w:tc>
      </w:tr>
    </w:tbl>
    <w:p w:rsidR="00A54B94" w:rsidRPr="00D30637" w:rsidRDefault="00A54B94" w:rsidP="00A54B94">
      <w:pPr>
        <w:rPr>
          <w:vanish/>
        </w:rPr>
      </w:pPr>
    </w:p>
    <w:p w:rsidR="00A54B94" w:rsidRPr="00D30637" w:rsidRDefault="00A54B94" w:rsidP="00A54B94">
      <w:pPr>
        <w:rPr>
          <w:vanish/>
        </w:rPr>
      </w:pPr>
    </w:p>
    <w:p w:rsidR="00A54B94" w:rsidRPr="00D30637" w:rsidRDefault="00A54B94" w:rsidP="00A54B94"/>
    <w:p w:rsidR="00A54B94" w:rsidRPr="00D30637" w:rsidRDefault="00A54B94" w:rsidP="00A54B94">
      <w:pPr>
        <w:rPr>
          <w:vanish/>
        </w:rPr>
      </w:pPr>
    </w:p>
    <w:p w:rsidR="00A54B94" w:rsidRPr="00D30637" w:rsidRDefault="00A54B94" w:rsidP="00A54B94">
      <w:pPr>
        <w:rPr>
          <w:vanish/>
        </w:rPr>
      </w:pPr>
    </w:p>
    <w:p w:rsidR="00A54B94" w:rsidRPr="00D30637" w:rsidRDefault="00A54B94" w:rsidP="00A54B94"/>
    <w:p w:rsidR="00A54B94" w:rsidRPr="00D30637" w:rsidRDefault="00A54B94" w:rsidP="00A54B94">
      <w:pPr>
        <w:rPr>
          <w:vanish/>
        </w:rPr>
      </w:pPr>
    </w:p>
    <w:p w:rsidR="00A54B94" w:rsidRPr="00D30637" w:rsidRDefault="00A54B94" w:rsidP="00A54B94"/>
    <w:p w:rsidR="00A54B94" w:rsidRPr="00D30637" w:rsidRDefault="00A54B94" w:rsidP="00A54B94">
      <w:pPr>
        <w:rPr>
          <w:vanish/>
        </w:rPr>
      </w:pPr>
    </w:p>
    <w:p w:rsidR="00A54B94" w:rsidRPr="00D30637" w:rsidRDefault="00A54B94" w:rsidP="00A54B94"/>
    <w:p w:rsidR="00A54B94" w:rsidRPr="00D30637" w:rsidRDefault="00A54B94" w:rsidP="00A54B94">
      <w:pPr>
        <w:rPr>
          <w:vanish/>
        </w:rPr>
      </w:pPr>
    </w:p>
    <w:p w:rsidR="00A54B94" w:rsidRPr="00D30637" w:rsidRDefault="00A54B94" w:rsidP="00A54B94">
      <w:pPr>
        <w:rPr>
          <w:vanish/>
        </w:rPr>
      </w:pPr>
    </w:p>
    <w:p w:rsidR="00A54B94" w:rsidRPr="00D30637" w:rsidRDefault="00A54B94" w:rsidP="00A54B94"/>
    <w:p w:rsidR="00A54B94" w:rsidRPr="00D30637" w:rsidRDefault="00A54B94" w:rsidP="00A54B94">
      <w:pPr>
        <w:rPr>
          <w:vanish/>
        </w:rPr>
      </w:pPr>
    </w:p>
    <w:p w:rsidR="00A54B94" w:rsidRPr="00D30637" w:rsidRDefault="00A54B94" w:rsidP="00A54B94"/>
    <w:p w:rsidR="00BB0A28" w:rsidRPr="00D30637" w:rsidRDefault="00BB0A28" w:rsidP="00A54B94">
      <w:pPr>
        <w:jc w:val="both"/>
      </w:pPr>
    </w:p>
    <w:sectPr w:rsidR="00BB0A28" w:rsidRPr="00D30637" w:rsidSect="00A82406">
      <w:type w:val="continuous"/>
      <w:pgSz w:w="16840" w:h="11907" w:orient="landscape" w:code="9"/>
      <w:pgMar w:top="720" w:right="255" w:bottom="720" w:left="4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0"/>
    <w:rsid w:val="000013F3"/>
    <w:rsid w:val="000014E4"/>
    <w:rsid w:val="00014CCB"/>
    <w:rsid w:val="00027285"/>
    <w:rsid w:val="00040472"/>
    <w:rsid w:val="00040813"/>
    <w:rsid w:val="00041D06"/>
    <w:rsid w:val="00044D31"/>
    <w:rsid w:val="000502C7"/>
    <w:rsid w:val="00053032"/>
    <w:rsid w:val="0005401D"/>
    <w:rsid w:val="00056A57"/>
    <w:rsid w:val="0006043B"/>
    <w:rsid w:val="00073ECF"/>
    <w:rsid w:val="00074E7F"/>
    <w:rsid w:val="000768B1"/>
    <w:rsid w:val="00082475"/>
    <w:rsid w:val="000877DA"/>
    <w:rsid w:val="000951FA"/>
    <w:rsid w:val="00097F73"/>
    <w:rsid w:val="000A1EC3"/>
    <w:rsid w:val="000A7996"/>
    <w:rsid w:val="000B33DA"/>
    <w:rsid w:val="000C218F"/>
    <w:rsid w:val="000C3D64"/>
    <w:rsid w:val="000C454B"/>
    <w:rsid w:val="000C535A"/>
    <w:rsid w:val="000C6715"/>
    <w:rsid w:val="000C7ADC"/>
    <w:rsid w:val="000D03C4"/>
    <w:rsid w:val="000D7B05"/>
    <w:rsid w:val="000E0CB9"/>
    <w:rsid w:val="000E1AFF"/>
    <w:rsid w:val="000E3593"/>
    <w:rsid w:val="000F7ACD"/>
    <w:rsid w:val="0010299F"/>
    <w:rsid w:val="00103903"/>
    <w:rsid w:val="0011031E"/>
    <w:rsid w:val="00112066"/>
    <w:rsid w:val="00112343"/>
    <w:rsid w:val="00120139"/>
    <w:rsid w:val="00120975"/>
    <w:rsid w:val="00124681"/>
    <w:rsid w:val="00133395"/>
    <w:rsid w:val="00137573"/>
    <w:rsid w:val="001379A7"/>
    <w:rsid w:val="00140914"/>
    <w:rsid w:val="001417C4"/>
    <w:rsid w:val="001421D6"/>
    <w:rsid w:val="00144492"/>
    <w:rsid w:val="00145C49"/>
    <w:rsid w:val="00146245"/>
    <w:rsid w:val="00147D72"/>
    <w:rsid w:val="0015215E"/>
    <w:rsid w:val="001533C4"/>
    <w:rsid w:val="00154BF9"/>
    <w:rsid w:val="0016518C"/>
    <w:rsid w:val="001671A8"/>
    <w:rsid w:val="00172BF4"/>
    <w:rsid w:val="00173BC7"/>
    <w:rsid w:val="001967A3"/>
    <w:rsid w:val="001970D6"/>
    <w:rsid w:val="001975B3"/>
    <w:rsid w:val="001A3993"/>
    <w:rsid w:val="001A5A2B"/>
    <w:rsid w:val="001C0A5A"/>
    <w:rsid w:val="001C2F63"/>
    <w:rsid w:val="001C3580"/>
    <w:rsid w:val="001D1FAA"/>
    <w:rsid w:val="001E38D8"/>
    <w:rsid w:val="001E6ACB"/>
    <w:rsid w:val="001F164E"/>
    <w:rsid w:val="001F2E1E"/>
    <w:rsid w:val="001F4A04"/>
    <w:rsid w:val="002036B8"/>
    <w:rsid w:val="00211F09"/>
    <w:rsid w:val="00225F3C"/>
    <w:rsid w:val="0022654D"/>
    <w:rsid w:val="00226750"/>
    <w:rsid w:val="00227D61"/>
    <w:rsid w:val="00232974"/>
    <w:rsid w:val="00243D70"/>
    <w:rsid w:val="00250152"/>
    <w:rsid w:val="00252EC9"/>
    <w:rsid w:val="002548D1"/>
    <w:rsid w:val="00264F54"/>
    <w:rsid w:val="00265A1E"/>
    <w:rsid w:val="00267102"/>
    <w:rsid w:val="002716F8"/>
    <w:rsid w:val="00271B20"/>
    <w:rsid w:val="0027399D"/>
    <w:rsid w:val="00275DD1"/>
    <w:rsid w:val="00276D17"/>
    <w:rsid w:val="002879A6"/>
    <w:rsid w:val="00293424"/>
    <w:rsid w:val="002A18C5"/>
    <w:rsid w:val="002A4E30"/>
    <w:rsid w:val="002B32E3"/>
    <w:rsid w:val="002C1F72"/>
    <w:rsid w:val="002C58C3"/>
    <w:rsid w:val="002C6CD8"/>
    <w:rsid w:val="002D225F"/>
    <w:rsid w:val="002D320E"/>
    <w:rsid w:val="002E27E8"/>
    <w:rsid w:val="002E2A19"/>
    <w:rsid w:val="002E3A38"/>
    <w:rsid w:val="002E4686"/>
    <w:rsid w:val="002E4EDD"/>
    <w:rsid w:val="002F3353"/>
    <w:rsid w:val="00300093"/>
    <w:rsid w:val="00300255"/>
    <w:rsid w:val="00301436"/>
    <w:rsid w:val="00314E93"/>
    <w:rsid w:val="00315801"/>
    <w:rsid w:val="00315C76"/>
    <w:rsid w:val="00326E91"/>
    <w:rsid w:val="00343CCE"/>
    <w:rsid w:val="003445A7"/>
    <w:rsid w:val="0034617E"/>
    <w:rsid w:val="00351F10"/>
    <w:rsid w:val="00353A9F"/>
    <w:rsid w:val="00354CB1"/>
    <w:rsid w:val="00361D55"/>
    <w:rsid w:val="00364851"/>
    <w:rsid w:val="00386F9F"/>
    <w:rsid w:val="003876BC"/>
    <w:rsid w:val="0039007C"/>
    <w:rsid w:val="00394209"/>
    <w:rsid w:val="003960E4"/>
    <w:rsid w:val="003A5983"/>
    <w:rsid w:val="003A759D"/>
    <w:rsid w:val="003A7E39"/>
    <w:rsid w:val="003A7F90"/>
    <w:rsid w:val="003B107A"/>
    <w:rsid w:val="003B2578"/>
    <w:rsid w:val="003B2B09"/>
    <w:rsid w:val="003B3A0F"/>
    <w:rsid w:val="003B598F"/>
    <w:rsid w:val="003C2A6C"/>
    <w:rsid w:val="003C77EE"/>
    <w:rsid w:val="003D0D2B"/>
    <w:rsid w:val="003D10D0"/>
    <w:rsid w:val="003D1AE1"/>
    <w:rsid w:val="003D36BF"/>
    <w:rsid w:val="003D412D"/>
    <w:rsid w:val="003E6F26"/>
    <w:rsid w:val="003F4BC8"/>
    <w:rsid w:val="003F5658"/>
    <w:rsid w:val="00401C33"/>
    <w:rsid w:val="00410F2B"/>
    <w:rsid w:val="00412388"/>
    <w:rsid w:val="00412575"/>
    <w:rsid w:val="0041389A"/>
    <w:rsid w:val="00416F13"/>
    <w:rsid w:val="004201CE"/>
    <w:rsid w:val="004243F3"/>
    <w:rsid w:val="0042527C"/>
    <w:rsid w:val="00432134"/>
    <w:rsid w:val="0043255B"/>
    <w:rsid w:val="00437410"/>
    <w:rsid w:val="00444BA6"/>
    <w:rsid w:val="00456CAD"/>
    <w:rsid w:val="004570D9"/>
    <w:rsid w:val="00462A40"/>
    <w:rsid w:val="004737E1"/>
    <w:rsid w:val="0047505D"/>
    <w:rsid w:val="00482A07"/>
    <w:rsid w:val="0048425C"/>
    <w:rsid w:val="00484714"/>
    <w:rsid w:val="004857F7"/>
    <w:rsid w:val="00487867"/>
    <w:rsid w:val="00490628"/>
    <w:rsid w:val="004909F7"/>
    <w:rsid w:val="0049286F"/>
    <w:rsid w:val="0049537C"/>
    <w:rsid w:val="0049690F"/>
    <w:rsid w:val="004A206E"/>
    <w:rsid w:val="004A4E82"/>
    <w:rsid w:val="004A59D3"/>
    <w:rsid w:val="004A655F"/>
    <w:rsid w:val="004B10B3"/>
    <w:rsid w:val="004B15F9"/>
    <w:rsid w:val="004B7ECD"/>
    <w:rsid w:val="004C1CF7"/>
    <w:rsid w:val="004C275A"/>
    <w:rsid w:val="004D2B1C"/>
    <w:rsid w:val="004D2CE9"/>
    <w:rsid w:val="004D4E0E"/>
    <w:rsid w:val="004E4299"/>
    <w:rsid w:val="004E463F"/>
    <w:rsid w:val="004E7BCE"/>
    <w:rsid w:val="004F3092"/>
    <w:rsid w:val="00504E89"/>
    <w:rsid w:val="005059E6"/>
    <w:rsid w:val="00505BE9"/>
    <w:rsid w:val="00506C14"/>
    <w:rsid w:val="005217B7"/>
    <w:rsid w:val="00522558"/>
    <w:rsid w:val="005241C2"/>
    <w:rsid w:val="00524DAC"/>
    <w:rsid w:val="005313AC"/>
    <w:rsid w:val="00533A94"/>
    <w:rsid w:val="005470C7"/>
    <w:rsid w:val="00555195"/>
    <w:rsid w:val="00556BCF"/>
    <w:rsid w:val="00556EA0"/>
    <w:rsid w:val="005630D6"/>
    <w:rsid w:val="00564212"/>
    <w:rsid w:val="0056474E"/>
    <w:rsid w:val="00565801"/>
    <w:rsid w:val="00577446"/>
    <w:rsid w:val="00577CB0"/>
    <w:rsid w:val="00580E15"/>
    <w:rsid w:val="00581ED7"/>
    <w:rsid w:val="00585B2D"/>
    <w:rsid w:val="00586AE4"/>
    <w:rsid w:val="0058779E"/>
    <w:rsid w:val="00587F0F"/>
    <w:rsid w:val="00591011"/>
    <w:rsid w:val="0059458B"/>
    <w:rsid w:val="0059645C"/>
    <w:rsid w:val="005A1BD4"/>
    <w:rsid w:val="005A7D3F"/>
    <w:rsid w:val="005B4D8D"/>
    <w:rsid w:val="005B5B66"/>
    <w:rsid w:val="005C0598"/>
    <w:rsid w:val="005C18BA"/>
    <w:rsid w:val="005C6E32"/>
    <w:rsid w:val="005E0F79"/>
    <w:rsid w:val="005E16EC"/>
    <w:rsid w:val="005E4704"/>
    <w:rsid w:val="005E59E3"/>
    <w:rsid w:val="005E7A12"/>
    <w:rsid w:val="005F08ED"/>
    <w:rsid w:val="005F2899"/>
    <w:rsid w:val="005F2AFA"/>
    <w:rsid w:val="005F3BC3"/>
    <w:rsid w:val="005F4CBF"/>
    <w:rsid w:val="005F58E7"/>
    <w:rsid w:val="00603B90"/>
    <w:rsid w:val="006041D2"/>
    <w:rsid w:val="00604DC3"/>
    <w:rsid w:val="00611248"/>
    <w:rsid w:val="00620264"/>
    <w:rsid w:val="006209AC"/>
    <w:rsid w:val="00623F60"/>
    <w:rsid w:val="00633931"/>
    <w:rsid w:val="00634D5D"/>
    <w:rsid w:val="00634EB2"/>
    <w:rsid w:val="006416D4"/>
    <w:rsid w:val="00645AFA"/>
    <w:rsid w:val="00647FDC"/>
    <w:rsid w:val="00657754"/>
    <w:rsid w:val="00670B35"/>
    <w:rsid w:val="00670C6A"/>
    <w:rsid w:val="0067383F"/>
    <w:rsid w:val="00675274"/>
    <w:rsid w:val="00681699"/>
    <w:rsid w:val="00682028"/>
    <w:rsid w:val="00687CB5"/>
    <w:rsid w:val="00690A9E"/>
    <w:rsid w:val="0069621A"/>
    <w:rsid w:val="00696965"/>
    <w:rsid w:val="00697526"/>
    <w:rsid w:val="006A3FAB"/>
    <w:rsid w:val="006A4B37"/>
    <w:rsid w:val="006A6809"/>
    <w:rsid w:val="006B3A00"/>
    <w:rsid w:val="006C0DC4"/>
    <w:rsid w:val="006C3172"/>
    <w:rsid w:val="006C4562"/>
    <w:rsid w:val="006C6C06"/>
    <w:rsid w:val="006E17F3"/>
    <w:rsid w:val="006E706E"/>
    <w:rsid w:val="006E7BF4"/>
    <w:rsid w:val="006F1E04"/>
    <w:rsid w:val="006F41BD"/>
    <w:rsid w:val="00711E86"/>
    <w:rsid w:val="00712BBC"/>
    <w:rsid w:val="00712E11"/>
    <w:rsid w:val="0072021F"/>
    <w:rsid w:val="0072314A"/>
    <w:rsid w:val="007261CA"/>
    <w:rsid w:val="00733FAC"/>
    <w:rsid w:val="00742DB9"/>
    <w:rsid w:val="0074638D"/>
    <w:rsid w:val="007470D9"/>
    <w:rsid w:val="00753812"/>
    <w:rsid w:val="00753EF8"/>
    <w:rsid w:val="00757F98"/>
    <w:rsid w:val="00763FC6"/>
    <w:rsid w:val="007641BC"/>
    <w:rsid w:val="00764877"/>
    <w:rsid w:val="0076661A"/>
    <w:rsid w:val="007733B2"/>
    <w:rsid w:val="00775970"/>
    <w:rsid w:val="0077794C"/>
    <w:rsid w:val="007834EB"/>
    <w:rsid w:val="00783F66"/>
    <w:rsid w:val="00793776"/>
    <w:rsid w:val="007A458A"/>
    <w:rsid w:val="007A7080"/>
    <w:rsid w:val="007A7446"/>
    <w:rsid w:val="007B1418"/>
    <w:rsid w:val="007B163A"/>
    <w:rsid w:val="007B1AAE"/>
    <w:rsid w:val="007C1ECF"/>
    <w:rsid w:val="007C45B3"/>
    <w:rsid w:val="007C5496"/>
    <w:rsid w:val="007D33D5"/>
    <w:rsid w:val="007D3BBD"/>
    <w:rsid w:val="007D48CF"/>
    <w:rsid w:val="007D6D06"/>
    <w:rsid w:val="007F15ED"/>
    <w:rsid w:val="007F1BBC"/>
    <w:rsid w:val="007F3AC9"/>
    <w:rsid w:val="007F60BA"/>
    <w:rsid w:val="007F788A"/>
    <w:rsid w:val="008053A6"/>
    <w:rsid w:val="008100D9"/>
    <w:rsid w:val="00812499"/>
    <w:rsid w:val="0081560F"/>
    <w:rsid w:val="0081706F"/>
    <w:rsid w:val="0082497F"/>
    <w:rsid w:val="008265CE"/>
    <w:rsid w:val="008339E5"/>
    <w:rsid w:val="008345D0"/>
    <w:rsid w:val="00835414"/>
    <w:rsid w:val="00835C38"/>
    <w:rsid w:val="00844CEF"/>
    <w:rsid w:val="0085428B"/>
    <w:rsid w:val="00862708"/>
    <w:rsid w:val="0086663C"/>
    <w:rsid w:val="0086707C"/>
    <w:rsid w:val="00870EB4"/>
    <w:rsid w:val="008710C5"/>
    <w:rsid w:val="00872615"/>
    <w:rsid w:val="00872BDC"/>
    <w:rsid w:val="00881B5A"/>
    <w:rsid w:val="00883148"/>
    <w:rsid w:val="008846EF"/>
    <w:rsid w:val="008853BE"/>
    <w:rsid w:val="00885586"/>
    <w:rsid w:val="00892965"/>
    <w:rsid w:val="00896584"/>
    <w:rsid w:val="00896B4D"/>
    <w:rsid w:val="008A0198"/>
    <w:rsid w:val="008A0DE0"/>
    <w:rsid w:val="008A525F"/>
    <w:rsid w:val="008B1C27"/>
    <w:rsid w:val="008B1D23"/>
    <w:rsid w:val="008B2138"/>
    <w:rsid w:val="008B5533"/>
    <w:rsid w:val="008B6FF7"/>
    <w:rsid w:val="008C1722"/>
    <w:rsid w:val="008C51F8"/>
    <w:rsid w:val="008D6F82"/>
    <w:rsid w:val="008E0407"/>
    <w:rsid w:val="008E0E65"/>
    <w:rsid w:val="008E18EA"/>
    <w:rsid w:val="008E2096"/>
    <w:rsid w:val="008E3F82"/>
    <w:rsid w:val="008E7ABF"/>
    <w:rsid w:val="008F701D"/>
    <w:rsid w:val="0090002A"/>
    <w:rsid w:val="00902861"/>
    <w:rsid w:val="00902A7C"/>
    <w:rsid w:val="00903C29"/>
    <w:rsid w:val="0090501D"/>
    <w:rsid w:val="009050AF"/>
    <w:rsid w:val="0090784D"/>
    <w:rsid w:val="00920598"/>
    <w:rsid w:val="0092403E"/>
    <w:rsid w:val="0092542D"/>
    <w:rsid w:val="0093370C"/>
    <w:rsid w:val="009355D0"/>
    <w:rsid w:val="009403FC"/>
    <w:rsid w:val="009514CB"/>
    <w:rsid w:val="009552C2"/>
    <w:rsid w:val="0097664A"/>
    <w:rsid w:val="00982D2B"/>
    <w:rsid w:val="0098763D"/>
    <w:rsid w:val="009914FD"/>
    <w:rsid w:val="009925F7"/>
    <w:rsid w:val="00993EA6"/>
    <w:rsid w:val="00997B00"/>
    <w:rsid w:val="00997B0F"/>
    <w:rsid w:val="009A0498"/>
    <w:rsid w:val="009A6204"/>
    <w:rsid w:val="009B1988"/>
    <w:rsid w:val="009C07BE"/>
    <w:rsid w:val="009C2F07"/>
    <w:rsid w:val="009C5E7F"/>
    <w:rsid w:val="009D2406"/>
    <w:rsid w:val="009D3510"/>
    <w:rsid w:val="009D42CF"/>
    <w:rsid w:val="009E5CAE"/>
    <w:rsid w:val="009F2A85"/>
    <w:rsid w:val="009F4260"/>
    <w:rsid w:val="009F4569"/>
    <w:rsid w:val="009F533B"/>
    <w:rsid w:val="009F7488"/>
    <w:rsid w:val="00A03CC1"/>
    <w:rsid w:val="00A04920"/>
    <w:rsid w:val="00A04E1B"/>
    <w:rsid w:val="00A10F6D"/>
    <w:rsid w:val="00A15CD6"/>
    <w:rsid w:val="00A16D1D"/>
    <w:rsid w:val="00A21BDB"/>
    <w:rsid w:val="00A23D64"/>
    <w:rsid w:val="00A259BE"/>
    <w:rsid w:val="00A27264"/>
    <w:rsid w:val="00A37196"/>
    <w:rsid w:val="00A37D84"/>
    <w:rsid w:val="00A41E56"/>
    <w:rsid w:val="00A50491"/>
    <w:rsid w:val="00A52A4C"/>
    <w:rsid w:val="00A52C28"/>
    <w:rsid w:val="00A54B94"/>
    <w:rsid w:val="00A57C64"/>
    <w:rsid w:val="00A65819"/>
    <w:rsid w:val="00A73504"/>
    <w:rsid w:val="00A75942"/>
    <w:rsid w:val="00A76BE8"/>
    <w:rsid w:val="00A82406"/>
    <w:rsid w:val="00A8784B"/>
    <w:rsid w:val="00A87D4F"/>
    <w:rsid w:val="00A90EC7"/>
    <w:rsid w:val="00AA1A96"/>
    <w:rsid w:val="00AB0C06"/>
    <w:rsid w:val="00AB4086"/>
    <w:rsid w:val="00AB7967"/>
    <w:rsid w:val="00AC1F50"/>
    <w:rsid w:val="00AC219B"/>
    <w:rsid w:val="00AC68E4"/>
    <w:rsid w:val="00AC69CD"/>
    <w:rsid w:val="00AD1620"/>
    <w:rsid w:val="00AD7954"/>
    <w:rsid w:val="00AE045D"/>
    <w:rsid w:val="00AE07EC"/>
    <w:rsid w:val="00AE5677"/>
    <w:rsid w:val="00AE711B"/>
    <w:rsid w:val="00AF51B7"/>
    <w:rsid w:val="00AF5E71"/>
    <w:rsid w:val="00AF7993"/>
    <w:rsid w:val="00B0513F"/>
    <w:rsid w:val="00B12858"/>
    <w:rsid w:val="00B13DD0"/>
    <w:rsid w:val="00B1486B"/>
    <w:rsid w:val="00B24BFA"/>
    <w:rsid w:val="00B2667C"/>
    <w:rsid w:val="00B32D6C"/>
    <w:rsid w:val="00B336FC"/>
    <w:rsid w:val="00B34DC4"/>
    <w:rsid w:val="00B3590B"/>
    <w:rsid w:val="00B419B1"/>
    <w:rsid w:val="00B422E7"/>
    <w:rsid w:val="00B43FD1"/>
    <w:rsid w:val="00B43FD4"/>
    <w:rsid w:val="00B44134"/>
    <w:rsid w:val="00B64881"/>
    <w:rsid w:val="00B66850"/>
    <w:rsid w:val="00B75581"/>
    <w:rsid w:val="00B82F98"/>
    <w:rsid w:val="00B845EE"/>
    <w:rsid w:val="00B95549"/>
    <w:rsid w:val="00B9668F"/>
    <w:rsid w:val="00B96EE5"/>
    <w:rsid w:val="00B978E6"/>
    <w:rsid w:val="00B97A69"/>
    <w:rsid w:val="00BA0584"/>
    <w:rsid w:val="00BA32EB"/>
    <w:rsid w:val="00BA52F7"/>
    <w:rsid w:val="00BA6997"/>
    <w:rsid w:val="00BA7A41"/>
    <w:rsid w:val="00BA7D9F"/>
    <w:rsid w:val="00BB0A28"/>
    <w:rsid w:val="00BB2BA6"/>
    <w:rsid w:val="00BC4134"/>
    <w:rsid w:val="00BC71E9"/>
    <w:rsid w:val="00BD0652"/>
    <w:rsid w:val="00BD7E92"/>
    <w:rsid w:val="00BE4CF0"/>
    <w:rsid w:val="00BE73A2"/>
    <w:rsid w:val="00BE7FE7"/>
    <w:rsid w:val="00BF0A3F"/>
    <w:rsid w:val="00BF3C4C"/>
    <w:rsid w:val="00BF3F37"/>
    <w:rsid w:val="00C003E7"/>
    <w:rsid w:val="00C01881"/>
    <w:rsid w:val="00C02973"/>
    <w:rsid w:val="00C04566"/>
    <w:rsid w:val="00C16E1F"/>
    <w:rsid w:val="00C20371"/>
    <w:rsid w:val="00C343DA"/>
    <w:rsid w:val="00C42121"/>
    <w:rsid w:val="00C4358E"/>
    <w:rsid w:val="00C514A5"/>
    <w:rsid w:val="00C561D9"/>
    <w:rsid w:val="00C61C41"/>
    <w:rsid w:val="00C706AC"/>
    <w:rsid w:val="00C72778"/>
    <w:rsid w:val="00C73219"/>
    <w:rsid w:val="00C76715"/>
    <w:rsid w:val="00C848F3"/>
    <w:rsid w:val="00C85464"/>
    <w:rsid w:val="00C85AA7"/>
    <w:rsid w:val="00CA3632"/>
    <w:rsid w:val="00CA6414"/>
    <w:rsid w:val="00CB08E3"/>
    <w:rsid w:val="00CD0244"/>
    <w:rsid w:val="00CD3A10"/>
    <w:rsid w:val="00CD6105"/>
    <w:rsid w:val="00CD7923"/>
    <w:rsid w:val="00CF2BCC"/>
    <w:rsid w:val="00CF485F"/>
    <w:rsid w:val="00CF5FCD"/>
    <w:rsid w:val="00CF6DAD"/>
    <w:rsid w:val="00D07C72"/>
    <w:rsid w:val="00D11A8F"/>
    <w:rsid w:val="00D231E9"/>
    <w:rsid w:val="00D24272"/>
    <w:rsid w:val="00D30637"/>
    <w:rsid w:val="00D41881"/>
    <w:rsid w:val="00D42FE8"/>
    <w:rsid w:val="00D518C7"/>
    <w:rsid w:val="00D528EF"/>
    <w:rsid w:val="00D5406A"/>
    <w:rsid w:val="00D61333"/>
    <w:rsid w:val="00D61EE5"/>
    <w:rsid w:val="00D6620E"/>
    <w:rsid w:val="00D71E12"/>
    <w:rsid w:val="00D762E5"/>
    <w:rsid w:val="00D76623"/>
    <w:rsid w:val="00D82618"/>
    <w:rsid w:val="00D82B68"/>
    <w:rsid w:val="00D874CE"/>
    <w:rsid w:val="00D93CB4"/>
    <w:rsid w:val="00D95366"/>
    <w:rsid w:val="00D96359"/>
    <w:rsid w:val="00DA1E41"/>
    <w:rsid w:val="00DA4B3F"/>
    <w:rsid w:val="00DA543B"/>
    <w:rsid w:val="00DB1F88"/>
    <w:rsid w:val="00DB2C7B"/>
    <w:rsid w:val="00DB4D70"/>
    <w:rsid w:val="00DB5C1A"/>
    <w:rsid w:val="00DB735F"/>
    <w:rsid w:val="00DC2151"/>
    <w:rsid w:val="00DC2C80"/>
    <w:rsid w:val="00DC68F5"/>
    <w:rsid w:val="00DD1704"/>
    <w:rsid w:val="00DD44F7"/>
    <w:rsid w:val="00DD7C04"/>
    <w:rsid w:val="00DE2092"/>
    <w:rsid w:val="00DE211C"/>
    <w:rsid w:val="00DE2CE9"/>
    <w:rsid w:val="00DE71FA"/>
    <w:rsid w:val="00DF34FC"/>
    <w:rsid w:val="00E03532"/>
    <w:rsid w:val="00E06B4D"/>
    <w:rsid w:val="00E06D2E"/>
    <w:rsid w:val="00E06EFE"/>
    <w:rsid w:val="00E12BFC"/>
    <w:rsid w:val="00E13F33"/>
    <w:rsid w:val="00E15520"/>
    <w:rsid w:val="00E21CD6"/>
    <w:rsid w:val="00E31782"/>
    <w:rsid w:val="00E341B0"/>
    <w:rsid w:val="00E34B0A"/>
    <w:rsid w:val="00E40022"/>
    <w:rsid w:val="00E409AF"/>
    <w:rsid w:val="00E43CC1"/>
    <w:rsid w:val="00E44218"/>
    <w:rsid w:val="00E449E2"/>
    <w:rsid w:val="00E470CC"/>
    <w:rsid w:val="00E47BEC"/>
    <w:rsid w:val="00E5082F"/>
    <w:rsid w:val="00E5315B"/>
    <w:rsid w:val="00E55FAC"/>
    <w:rsid w:val="00E61CB0"/>
    <w:rsid w:val="00E738AF"/>
    <w:rsid w:val="00E74D19"/>
    <w:rsid w:val="00E82BD7"/>
    <w:rsid w:val="00E864E0"/>
    <w:rsid w:val="00E9160E"/>
    <w:rsid w:val="00E97FF5"/>
    <w:rsid w:val="00EA08C6"/>
    <w:rsid w:val="00EA4BED"/>
    <w:rsid w:val="00EA547E"/>
    <w:rsid w:val="00EA68DE"/>
    <w:rsid w:val="00EA7FE0"/>
    <w:rsid w:val="00EB009E"/>
    <w:rsid w:val="00EB0260"/>
    <w:rsid w:val="00EB480A"/>
    <w:rsid w:val="00EB4B55"/>
    <w:rsid w:val="00EC0733"/>
    <w:rsid w:val="00EC0F4B"/>
    <w:rsid w:val="00EC2F4B"/>
    <w:rsid w:val="00EC79CC"/>
    <w:rsid w:val="00ED714C"/>
    <w:rsid w:val="00ED725C"/>
    <w:rsid w:val="00ED7F6E"/>
    <w:rsid w:val="00EE2106"/>
    <w:rsid w:val="00EE312C"/>
    <w:rsid w:val="00EE4197"/>
    <w:rsid w:val="00EE6364"/>
    <w:rsid w:val="00EF2C8F"/>
    <w:rsid w:val="00EF30DB"/>
    <w:rsid w:val="00EF3E22"/>
    <w:rsid w:val="00EF4DF4"/>
    <w:rsid w:val="00EF5780"/>
    <w:rsid w:val="00EF7FBC"/>
    <w:rsid w:val="00F01F13"/>
    <w:rsid w:val="00F02896"/>
    <w:rsid w:val="00F03185"/>
    <w:rsid w:val="00F0378F"/>
    <w:rsid w:val="00F03AE8"/>
    <w:rsid w:val="00F1013B"/>
    <w:rsid w:val="00F10A13"/>
    <w:rsid w:val="00F1170C"/>
    <w:rsid w:val="00F12439"/>
    <w:rsid w:val="00F156E6"/>
    <w:rsid w:val="00F159FC"/>
    <w:rsid w:val="00F15BDF"/>
    <w:rsid w:val="00F17601"/>
    <w:rsid w:val="00F1764C"/>
    <w:rsid w:val="00F176D7"/>
    <w:rsid w:val="00F227EE"/>
    <w:rsid w:val="00F2447B"/>
    <w:rsid w:val="00F25613"/>
    <w:rsid w:val="00F327D8"/>
    <w:rsid w:val="00F335A8"/>
    <w:rsid w:val="00F35818"/>
    <w:rsid w:val="00F4540B"/>
    <w:rsid w:val="00F47329"/>
    <w:rsid w:val="00F5090C"/>
    <w:rsid w:val="00F53938"/>
    <w:rsid w:val="00F54820"/>
    <w:rsid w:val="00F60775"/>
    <w:rsid w:val="00F67250"/>
    <w:rsid w:val="00F76443"/>
    <w:rsid w:val="00F803D5"/>
    <w:rsid w:val="00F916D2"/>
    <w:rsid w:val="00FA6261"/>
    <w:rsid w:val="00FB1840"/>
    <w:rsid w:val="00FC3B95"/>
    <w:rsid w:val="00FC4FA3"/>
    <w:rsid w:val="00FD01F1"/>
    <w:rsid w:val="00FD1538"/>
    <w:rsid w:val="00FD2C1F"/>
    <w:rsid w:val="00FD3E19"/>
    <w:rsid w:val="00FD456A"/>
    <w:rsid w:val="00FD6B16"/>
    <w:rsid w:val="00FE1024"/>
    <w:rsid w:val="00FE1D1E"/>
    <w:rsid w:val="00FE47DA"/>
    <w:rsid w:val="00FE69DB"/>
    <w:rsid w:val="00FF3948"/>
    <w:rsid w:val="00FF61DF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F16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F16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 EXAMENE Semestrul I  2011-2012 BRAŞOV</vt:lpstr>
    </vt:vector>
  </TitlesOfParts>
  <Company>TOSHIBA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EXAMENE Semestrul I  2011-2012 BRAŞOV</dc:title>
  <dc:creator>ghicuta</dc:creator>
  <cp:lastModifiedBy>User</cp:lastModifiedBy>
  <cp:revision>2</cp:revision>
  <cp:lastPrinted>2019-05-15T08:17:00Z</cp:lastPrinted>
  <dcterms:created xsi:type="dcterms:W3CDTF">2019-06-06T15:18:00Z</dcterms:created>
  <dcterms:modified xsi:type="dcterms:W3CDTF">2019-06-06T15:18:00Z</dcterms:modified>
</cp:coreProperties>
</file>